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标准封面"/>
    <w:bookmarkEnd w:id="0"/>
    <w:p w14:paraId="35B1B173" w14:textId="77777777" w:rsidR="008904FE" w:rsidRDefault="00000000">
      <w:pPr>
        <w:pStyle w:val="affffffff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06A6AC" wp14:editId="2934F0DF">
                <wp:simplePos x="0" y="0"/>
                <wp:positionH relativeFrom="page">
                  <wp:posOffset>5130800</wp:posOffset>
                </wp:positionH>
                <wp:positionV relativeFrom="page">
                  <wp:posOffset>9729470</wp:posOffset>
                </wp:positionV>
                <wp:extent cx="811530" cy="177800"/>
                <wp:effectExtent l="0" t="0" r="7620" b="12700"/>
                <wp:wrapNone/>
                <wp:docPr id="11" name="首页自画框图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78FD18" w14:textId="77777777" w:rsidR="008904FE" w:rsidRDefault="00000000">
                            <w:pPr>
                              <w:pStyle w:val="TB1"/>
                            </w:pPr>
                            <w:r>
                              <w:rPr>
                                <w:rFonts w:hint="eastAsia"/>
                              </w:rPr>
                              <w:t>发 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06A6AC" id="_x0000_t202" coordsize="21600,21600" o:spt="202" path="m,l,21600r21600,l21600,xe">
                <v:stroke joinstyle="miter"/>
                <v:path gradientshapeok="t" o:connecttype="rect"/>
              </v:shapetype>
              <v:shape id="首页自画框图8" o:spid="_x0000_s1026" type="#_x0000_t202" style="position:absolute;left:0;text-align:left;margin-left:404pt;margin-top:766.1pt;width:63.9pt;height:14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" filled="f" stroked="f" strokeweight=".5pt">
                <v:textbox inset="0,0,0,0">
                  <w:txbxContent>
                    <w:p w14:paraId="0A78FD18" w14:textId="77777777" w:rsidR="008904FE" w:rsidRDefault="00000000">
                      <w:pPr>
                        <w:pStyle w:val="TB1"/>
                      </w:pPr>
                      <w:r>
                        <w:rPr>
                          <w:rFonts w:hint="eastAsia"/>
                        </w:rPr>
                        <w:t>发 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09736D" wp14:editId="589E0353">
                <wp:simplePos x="0" y="0"/>
                <wp:positionH relativeFrom="column">
                  <wp:posOffset>0</wp:posOffset>
                </wp:positionH>
                <wp:positionV relativeFrom="paragraph">
                  <wp:posOffset>2291080</wp:posOffset>
                </wp:positionV>
                <wp:extent cx="6120765" cy="0"/>
                <wp:effectExtent l="0" t="0" r="0" b="0"/>
                <wp:wrapNone/>
                <wp:docPr id="5" name="首页自画框图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7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首页自画框图4" o:spid="_x0000_s1026" o:spt="20" style="position:absolute;left:0pt;margin-left:0pt;margin-top:180.4pt;height:0pt;width:481.95pt;z-index:251663360;mso-width-relative:page;mso-height-relative:page;" filled="f" stroked="t" coordsize="21600,21600" o:gfxdata="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xAldx&#10;1QAAAAgBAAAPAAAAAAAAAAEAIAAAACIAAABkcnMvZG93bnJldi54bWxQSwECFAAUAAAACACHTuJA&#10;1ALM8+sBAACzAwAADgAAAAAAAAABACAAAAAkAQAAZHJzL2Uyb0RvYy54bWxQSwUGAAAAAAYABgBZ&#10;AQAAgQUAAAAA&#10;">
                <v:fill on="f" focussize="0,0"/>
                <v:stroke weight="0.5pt" color="#00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F26231" wp14:editId="2DADBFE1">
                <wp:simplePos x="0" y="0"/>
                <wp:positionH relativeFrom="column">
                  <wp:posOffset>0</wp:posOffset>
                </wp:positionH>
                <wp:positionV relativeFrom="paragraph">
                  <wp:posOffset>8843645</wp:posOffset>
                </wp:positionV>
                <wp:extent cx="6120765" cy="0"/>
                <wp:effectExtent l="0" t="0" r="0" b="0"/>
                <wp:wrapNone/>
                <wp:docPr id="9" name="首页自画框图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7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首页自画框图6" o:spid="_x0000_s1026" o:spt="20" style="position:absolute;left:0pt;margin-left:0pt;margin-top:696.35pt;height:0pt;width:481.95pt;z-index:251667456;mso-width-relative:page;mso-height-relative:page;" filled="f" stroked="t" coordsize="21600,21600" o:gfxdata="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ZN&#10;X6HWAAAACgEAAA8AAAAAAAAAAQAgAAAAIgAAAGRycy9kb3ducmV2LnhtbFBLAQIUABQAAAAIAIdO&#10;4kBxRJWT7AEAALMDAAAOAAAAAAAAAAEAIAAAACUBAABkcnMvZTJvRG9jLnhtbFBLBQYAAAAABgAG&#10;AFkBAACDBQAAAAA=&#10;">
                <v:fill on="f" focussize="0,0"/>
                <v:stroke weight="0.5pt" color="#00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A6D88D" wp14:editId="04CE93CF">
                <wp:simplePos x="0" y="0"/>
                <wp:positionH relativeFrom="page">
                  <wp:posOffset>1798320</wp:posOffset>
                </wp:positionH>
                <wp:positionV relativeFrom="page">
                  <wp:posOffset>9664065</wp:posOffset>
                </wp:positionV>
                <wp:extent cx="3332480" cy="308610"/>
                <wp:effectExtent l="0" t="0" r="1270" b="15240"/>
                <wp:wrapNone/>
                <wp:docPr id="10" name="首页自画框图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248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299B2F" w14:textId="77777777" w:rsidR="008904FE" w:rsidRDefault="00000000">
                            <w:pPr>
                              <w:pStyle w:val="TB2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浙江省物联网产业协会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A6D88D" id="首页自画框图7" o:spid="_x0000_s1027" type="#_x0000_t202" style="position:absolute;left:0;text-align:left;margin-left:141.6pt;margin-top:760.95pt;width:262.4pt;height:24.3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" filled="f" stroked="f" strokeweight=".5pt">
                <v:textbox inset="0,0,0,0">
                  <w:txbxContent>
                    <w:p w14:paraId="29299B2F" w14:textId="77777777" w:rsidR="008904FE" w:rsidRDefault="00000000">
                      <w:pPr>
                        <w:pStyle w:val="TB2"/>
                        <w:jc w:val="distribute"/>
                      </w:pPr>
                      <w:r>
                        <w:rPr>
                          <w:rFonts w:hint="eastAsia"/>
                        </w:rPr>
                        <w:t>浙江省物联网产业协会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0925F9" wp14:editId="6E0276A7">
                <wp:simplePos x="0" y="0"/>
                <wp:positionH relativeFrom="column">
                  <wp:posOffset>3240405</wp:posOffset>
                </wp:positionH>
                <wp:positionV relativeFrom="paragraph">
                  <wp:posOffset>8483600</wp:posOffset>
                </wp:positionV>
                <wp:extent cx="2880360" cy="360045"/>
                <wp:effectExtent l="0" t="0" r="0" b="1905"/>
                <wp:wrapNone/>
                <wp:docPr id="8" name="首页自画框图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1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F4455C" w14:textId="18155FAA" w:rsidR="008904FE" w:rsidRDefault="00000000">
                            <w:pPr>
                              <w:pStyle w:val="affffffffc"/>
                            </w:pPr>
                            <w:r>
                              <w:t>202</w:t>
                            </w:r>
                            <w:r w:rsidR="00515869">
                              <w:t>3</w:t>
                            </w:r>
                            <w:r w:rsidR="006F6804">
                              <w:t>-</w:t>
                            </w:r>
                            <w:r w:rsidR="00515869">
                              <w:t>XX</w:t>
                            </w:r>
                            <w:r w:rsidR="006F6804">
                              <w:t>-</w:t>
                            </w:r>
                            <w:r w:rsidR="00515869">
                              <w:t>XX</w:t>
                            </w:r>
                            <w:r>
                              <w:t>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925F9" id="首页自画框图5" o:spid="_x0000_s1028" type="#_x0000_t202" style="position:absolute;left:0;text-align:left;margin-left:255.15pt;margin-top:668pt;width:226.8pt;height:28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" filled="f" stroked="f" strokeweight=".5pt">
                <v:textbox inset="0,0,,0">
                  <w:txbxContent>
                    <w:p w14:paraId="10F4455C" w14:textId="18155FAA" w:rsidR="008904FE" w:rsidRDefault="00000000">
                      <w:pPr>
                        <w:pStyle w:val="affffffffc"/>
                      </w:pPr>
                      <w:r>
                        <w:t>202</w:t>
                      </w:r>
                      <w:r w:rsidR="00515869">
                        <w:t>3</w:t>
                      </w:r>
                      <w:r w:rsidR="006F6804">
                        <w:t>-</w:t>
                      </w:r>
                      <w:r w:rsidR="00515869">
                        <w:t>XX</w:t>
                      </w:r>
                      <w:r w:rsidR="006F6804">
                        <w:t>-</w:t>
                      </w:r>
                      <w:r w:rsidR="00515869">
                        <w:t>XX</w:t>
                      </w:r>
                      <w:r>
                        <w:t>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8EE385" wp14:editId="57BB5316">
                <wp:simplePos x="0" y="0"/>
                <wp:positionH relativeFrom="column">
                  <wp:posOffset>0</wp:posOffset>
                </wp:positionH>
                <wp:positionV relativeFrom="paragraph">
                  <wp:posOffset>8483600</wp:posOffset>
                </wp:positionV>
                <wp:extent cx="2880360" cy="360045"/>
                <wp:effectExtent l="0" t="0" r="0" b="1905"/>
                <wp:wrapNone/>
                <wp:docPr id="7" name="首页自画框图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59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CF03C8" w14:textId="3C9101F2" w:rsidR="008904FE" w:rsidRDefault="00000000">
                            <w:pPr>
                              <w:pStyle w:val="afffffffe"/>
                            </w:pPr>
                            <w:r>
                              <w:t>20</w:t>
                            </w:r>
                            <w:r w:rsidR="00515869">
                              <w:t>23</w:t>
                            </w:r>
                            <w:r w:rsidR="006F6804">
                              <w:t>-</w:t>
                            </w:r>
                            <w:r w:rsidR="00515869">
                              <w:t>XX</w:t>
                            </w:r>
                            <w:r w:rsidR="006F6804">
                              <w:t>-</w:t>
                            </w:r>
                            <w:r w:rsidR="00515869">
                              <w:t>XX</w:t>
                            </w:r>
                            <w:r>
                              <w:t>发布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EE385" id="_x0000_s1029" type="#_x0000_t202" style="position:absolute;left:0;text-align:left;margin-left:0;margin-top:668pt;width:226.8pt;height:28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" filled="f" stroked="f" strokeweight=".5pt">
                <v:textbox inset="0,0,,0">
                  <w:txbxContent>
                    <w:p w14:paraId="03CF03C8" w14:textId="3C9101F2" w:rsidR="008904FE" w:rsidRDefault="00000000">
                      <w:pPr>
                        <w:pStyle w:val="afffffffe"/>
                      </w:pPr>
                      <w:r>
                        <w:t>20</w:t>
                      </w:r>
                      <w:r w:rsidR="00515869">
                        <w:t>23</w:t>
                      </w:r>
                      <w:r w:rsidR="006F6804">
                        <w:t>-</w:t>
                      </w:r>
                      <w:r w:rsidR="00515869">
                        <w:t>XX</w:t>
                      </w:r>
                      <w:r w:rsidR="006F6804">
                        <w:t>-</w:t>
                      </w:r>
                      <w:r w:rsidR="00515869">
                        <w:t>XX</w:t>
                      </w:r>
                      <w: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6F50E1" wp14:editId="717E9211">
                <wp:simplePos x="0" y="0"/>
                <wp:positionH relativeFrom="column">
                  <wp:posOffset>0</wp:posOffset>
                </wp:positionH>
                <wp:positionV relativeFrom="paragraph">
                  <wp:posOffset>3731260</wp:posOffset>
                </wp:positionV>
                <wp:extent cx="6120765" cy="4320540"/>
                <wp:effectExtent l="0" t="0" r="0" b="3810"/>
                <wp:wrapNone/>
                <wp:docPr id="6" name="首页自画框图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320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72EEA8" w14:textId="23BE3EA8" w:rsidR="008904FE" w:rsidRDefault="002460ED" w:rsidP="00317A00">
                            <w:pPr>
                              <w:pStyle w:val="affffffff0"/>
                            </w:pPr>
                            <w:r>
                              <w:rPr>
                                <w:rFonts w:hint="eastAsia"/>
                              </w:rPr>
                              <w:t>智慧</w:t>
                            </w:r>
                            <w:r w:rsidR="00317A00">
                              <w:rPr>
                                <w:rFonts w:hint="eastAsia"/>
                              </w:rPr>
                              <w:t>健康养老监管终端能力要求</w:t>
                            </w:r>
                          </w:p>
                          <w:p w14:paraId="326BC43A" w14:textId="48C8331B" w:rsidR="00317A00" w:rsidRPr="006C1F43" w:rsidRDefault="00317A00" w:rsidP="00317A00">
                            <w:pPr>
                              <w:pStyle w:val="affffffff3"/>
                              <w:ind w:right="-10"/>
                              <w:rPr>
                                <w:rFonts w:ascii="Times New Roman"/>
                              </w:rPr>
                            </w:pPr>
                            <w:r w:rsidRPr="006C1F43">
                              <w:rPr>
                                <w:rFonts w:ascii="Times New Roman"/>
                              </w:rPr>
                              <w:t>Capability requirements of</w:t>
                            </w:r>
                            <w:r w:rsidR="005C575B">
                              <w:rPr>
                                <w:rFonts w:ascii="Times New Roman"/>
                              </w:rPr>
                              <w:t xml:space="preserve"> s</w:t>
                            </w:r>
                            <w:r w:rsidR="005C575B" w:rsidRPr="005C575B">
                              <w:rPr>
                                <w:rFonts w:ascii="Times New Roman"/>
                              </w:rPr>
                              <w:t xml:space="preserve">mart </w:t>
                            </w:r>
                            <w:r w:rsidR="005C575B">
                              <w:rPr>
                                <w:rFonts w:ascii="Times New Roman"/>
                              </w:rPr>
                              <w:t>h</w:t>
                            </w:r>
                            <w:r w:rsidR="005C575B" w:rsidRPr="005C575B">
                              <w:rPr>
                                <w:rFonts w:ascii="Times New Roman"/>
                              </w:rPr>
                              <w:t xml:space="preserve">ealth and </w:t>
                            </w:r>
                            <w:r w:rsidR="005C575B">
                              <w:rPr>
                                <w:rFonts w:ascii="Times New Roman"/>
                              </w:rPr>
                              <w:t>e</w:t>
                            </w:r>
                            <w:r w:rsidR="005C575B" w:rsidRPr="005C575B">
                              <w:rPr>
                                <w:rFonts w:ascii="Times New Roman"/>
                              </w:rPr>
                              <w:t xml:space="preserve">lderly </w:t>
                            </w:r>
                            <w:r w:rsidR="005C575B">
                              <w:rPr>
                                <w:rFonts w:ascii="Times New Roman"/>
                              </w:rPr>
                              <w:t>c</w:t>
                            </w:r>
                            <w:r w:rsidR="005C575B" w:rsidRPr="005C575B">
                              <w:rPr>
                                <w:rFonts w:ascii="Times New Roman"/>
                              </w:rPr>
                              <w:t xml:space="preserve">are </w:t>
                            </w:r>
                            <w:r w:rsidR="005C575B">
                              <w:rPr>
                                <w:rFonts w:ascii="Times New Roman"/>
                              </w:rPr>
                              <w:t>s</w:t>
                            </w:r>
                            <w:r w:rsidR="005C575B" w:rsidRPr="005C575B">
                              <w:rPr>
                                <w:rFonts w:ascii="Times New Roman"/>
                              </w:rPr>
                              <w:t xml:space="preserve">upervision </w:t>
                            </w:r>
                            <w:r w:rsidR="005C575B">
                              <w:rPr>
                                <w:rFonts w:ascii="Times New Roman"/>
                              </w:rPr>
                              <w:t>t</w:t>
                            </w:r>
                            <w:r w:rsidR="005C575B" w:rsidRPr="005C575B">
                              <w:rPr>
                                <w:rFonts w:ascii="Times New Roman"/>
                              </w:rPr>
                              <w:t>erminal</w:t>
                            </w:r>
                          </w:p>
                          <w:p w14:paraId="343A990B" w14:textId="6B53AA87" w:rsidR="008904FE" w:rsidRDefault="00000000">
                            <w:pPr>
                              <w:pStyle w:val="affffffff3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  <w:p w14:paraId="0883E94E" w14:textId="77777777" w:rsidR="00BD77F9" w:rsidRDefault="00BD77F9" w:rsidP="00BD77F9">
                            <w:pPr>
                              <w:pStyle w:val="affffffff4"/>
                            </w:pPr>
                          </w:p>
                          <w:p w14:paraId="43504774" w14:textId="6CC016E8" w:rsidR="00BD77F9" w:rsidRDefault="00BD77F9" w:rsidP="00BD77F9">
                            <w:pPr>
                              <w:pStyle w:val="affffffff4"/>
                            </w:pPr>
                            <w:r>
                              <w:t>（</w:t>
                            </w:r>
                            <w:r w:rsidR="00AB688B">
                              <w:rPr>
                                <w:rFonts w:hint="eastAsia"/>
                              </w:rPr>
                              <w:t>征求意见</w:t>
                            </w:r>
                            <w:r>
                              <w:t>稿）</w:t>
                            </w:r>
                          </w:p>
                          <w:p w14:paraId="470E180F" w14:textId="77777777" w:rsidR="008904FE" w:rsidRDefault="008904FE">
                            <w:pPr>
                              <w:pStyle w:val="affffffff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F50E1" id="首页自画框图4" o:spid="_x0000_s1030" type="#_x0000_t202" style="position:absolute;left:0;text-align:left;margin-left:0;margin-top:293.8pt;width:481.95pt;height:340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" filled="f" stroked="f" strokeweight=".5pt">
                <v:textbox inset="0,0,,0">
                  <w:txbxContent>
                    <w:p w14:paraId="6072EEA8" w14:textId="23BE3EA8" w:rsidR="008904FE" w:rsidRDefault="002460ED" w:rsidP="00317A00">
                      <w:pPr>
                        <w:pStyle w:val="affffffff0"/>
                      </w:pPr>
                      <w:r>
                        <w:rPr>
                          <w:rFonts w:hint="eastAsia"/>
                        </w:rPr>
                        <w:t>智慧</w:t>
                      </w:r>
                      <w:r w:rsidR="00317A00">
                        <w:rPr>
                          <w:rFonts w:hint="eastAsia"/>
                        </w:rPr>
                        <w:t>健康养老监管终端能力要求</w:t>
                      </w:r>
                    </w:p>
                    <w:p w14:paraId="326BC43A" w14:textId="48C8331B" w:rsidR="00317A00" w:rsidRPr="006C1F43" w:rsidRDefault="00317A00" w:rsidP="00317A00">
                      <w:pPr>
                        <w:pStyle w:val="affffffff3"/>
                        <w:ind w:right="-10"/>
                        <w:rPr>
                          <w:rFonts w:ascii="Times New Roman"/>
                        </w:rPr>
                      </w:pPr>
                      <w:r w:rsidRPr="006C1F43">
                        <w:rPr>
                          <w:rFonts w:ascii="Times New Roman"/>
                        </w:rPr>
                        <w:t>Capability requirements of</w:t>
                      </w:r>
                      <w:r w:rsidR="005C575B">
                        <w:rPr>
                          <w:rFonts w:ascii="Times New Roman"/>
                        </w:rPr>
                        <w:t xml:space="preserve"> s</w:t>
                      </w:r>
                      <w:r w:rsidR="005C575B" w:rsidRPr="005C575B">
                        <w:rPr>
                          <w:rFonts w:ascii="Times New Roman"/>
                        </w:rPr>
                        <w:t xml:space="preserve">mart </w:t>
                      </w:r>
                      <w:r w:rsidR="005C575B">
                        <w:rPr>
                          <w:rFonts w:ascii="Times New Roman"/>
                        </w:rPr>
                        <w:t>h</w:t>
                      </w:r>
                      <w:r w:rsidR="005C575B" w:rsidRPr="005C575B">
                        <w:rPr>
                          <w:rFonts w:ascii="Times New Roman"/>
                        </w:rPr>
                        <w:t xml:space="preserve">ealth and </w:t>
                      </w:r>
                      <w:r w:rsidR="005C575B">
                        <w:rPr>
                          <w:rFonts w:ascii="Times New Roman"/>
                        </w:rPr>
                        <w:t>e</w:t>
                      </w:r>
                      <w:r w:rsidR="005C575B" w:rsidRPr="005C575B">
                        <w:rPr>
                          <w:rFonts w:ascii="Times New Roman"/>
                        </w:rPr>
                        <w:t xml:space="preserve">lderly </w:t>
                      </w:r>
                      <w:r w:rsidR="005C575B">
                        <w:rPr>
                          <w:rFonts w:ascii="Times New Roman"/>
                        </w:rPr>
                        <w:t>c</w:t>
                      </w:r>
                      <w:r w:rsidR="005C575B" w:rsidRPr="005C575B">
                        <w:rPr>
                          <w:rFonts w:ascii="Times New Roman"/>
                        </w:rPr>
                        <w:t xml:space="preserve">are </w:t>
                      </w:r>
                      <w:r w:rsidR="005C575B">
                        <w:rPr>
                          <w:rFonts w:ascii="Times New Roman"/>
                        </w:rPr>
                        <w:t>s</w:t>
                      </w:r>
                      <w:r w:rsidR="005C575B" w:rsidRPr="005C575B">
                        <w:rPr>
                          <w:rFonts w:ascii="Times New Roman"/>
                        </w:rPr>
                        <w:t xml:space="preserve">upervision </w:t>
                      </w:r>
                      <w:r w:rsidR="005C575B">
                        <w:rPr>
                          <w:rFonts w:ascii="Times New Roman"/>
                        </w:rPr>
                        <w:t>t</w:t>
                      </w:r>
                      <w:r w:rsidR="005C575B" w:rsidRPr="005C575B">
                        <w:rPr>
                          <w:rFonts w:ascii="Times New Roman"/>
                        </w:rPr>
                        <w:t>erminal</w:t>
                      </w:r>
                    </w:p>
                    <w:p w14:paraId="343A990B" w14:textId="6B53AA87" w:rsidR="008904FE" w:rsidRDefault="00000000">
                      <w:pPr>
                        <w:pStyle w:val="affffffff3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 xml:space="preserve"> </w:t>
                      </w:r>
                    </w:p>
                    <w:p w14:paraId="0883E94E" w14:textId="77777777" w:rsidR="00BD77F9" w:rsidRDefault="00BD77F9" w:rsidP="00BD77F9">
                      <w:pPr>
                        <w:pStyle w:val="affffffff4"/>
                      </w:pPr>
                    </w:p>
                    <w:p w14:paraId="43504774" w14:textId="6CC016E8" w:rsidR="00BD77F9" w:rsidRDefault="00BD77F9" w:rsidP="00BD77F9">
                      <w:pPr>
                        <w:pStyle w:val="affffffff4"/>
                      </w:pPr>
                      <w:r>
                        <w:t>（</w:t>
                      </w:r>
                      <w:r w:rsidR="00AB688B">
                        <w:rPr>
                          <w:rFonts w:hint="eastAsia"/>
                        </w:rPr>
                        <w:t>征求意见</w:t>
                      </w:r>
                      <w:r>
                        <w:t>稿）</w:t>
                      </w:r>
                    </w:p>
                    <w:p w14:paraId="470E180F" w14:textId="77777777" w:rsidR="008904FE" w:rsidRDefault="008904FE">
                      <w:pPr>
                        <w:pStyle w:val="affffffff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B67736" wp14:editId="36080EC9">
                <wp:simplePos x="0" y="0"/>
                <wp:positionH relativeFrom="column">
                  <wp:posOffset>1620520</wp:posOffset>
                </wp:positionH>
                <wp:positionV relativeFrom="paragraph">
                  <wp:posOffset>1715135</wp:posOffset>
                </wp:positionV>
                <wp:extent cx="4320540" cy="720090"/>
                <wp:effectExtent l="0" t="0" r="0" b="3810"/>
                <wp:wrapNone/>
                <wp:docPr id="4" name="首页自画框图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540" cy="72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EE4C7F" w14:textId="0286777E" w:rsidR="008904FE" w:rsidRDefault="00000000">
                            <w:pPr>
                              <w:pStyle w:val="1e"/>
                            </w:pPr>
                            <w:r>
                              <w:t xml:space="preserve">T/ZAII </w:t>
                            </w:r>
                            <w:r w:rsidR="00515869">
                              <w:t>XXX</w:t>
                            </w:r>
                            <w:r>
                              <w:t>—</w:t>
                            </w:r>
                            <w:r>
                              <w:t>202</w:t>
                            </w:r>
                            <w:r w:rsidR="00AB0FAA"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t xml:space="preserve"> </w:t>
                            </w:r>
                          </w:p>
                          <w:p w14:paraId="7FF9AF46" w14:textId="77777777" w:rsidR="008904FE" w:rsidRDefault="008904FE">
                            <w:pPr>
                              <w:pStyle w:val="afffffff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67736" id="首页自画框图3" o:spid="_x0000_s1031" type="#_x0000_t202" style="position:absolute;left:0;text-align:left;margin-left:127.6pt;margin-top:135.05pt;width:340.2pt;height:56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" filled="f" stroked="f" strokeweight=".5pt">
                <v:textbox inset="0,0,,0">
                  <w:txbxContent>
                    <w:p w14:paraId="7BEE4C7F" w14:textId="0286777E" w:rsidR="008904FE" w:rsidRDefault="00000000">
                      <w:pPr>
                        <w:pStyle w:val="1e"/>
                      </w:pPr>
                      <w:r>
                        <w:t xml:space="preserve">T/ZAII </w:t>
                      </w:r>
                      <w:r w:rsidR="00515869">
                        <w:t>XXX</w:t>
                      </w:r>
                      <w:r>
                        <w:t>—</w:t>
                      </w:r>
                      <w:r>
                        <w:t>202</w:t>
                      </w:r>
                      <w:r w:rsidR="00AB0FAA">
                        <w:rPr>
                          <w:rFonts w:hint="eastAsia"/>
                        </w:rPr>
                        <w:t>4</w:t>
                      </w:r>
                      <w:r>
                        <w:t xml:space="preserve"> </w:t>
                      </w:r>
                    </w:p>
                    <w:p w14:paraId="7FF9AF46" w14:textId="77777777" w:rsidR="008904FE" w:rsidRDefault="008904FE">
                      <w:pPr>
                        <w:pStyle w:val="afffffff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C0963" wp14:editId="2A710909">
                <wp:simplePos x="0" y="0"/>
                <wp:positionH relativeFrom="column">
                  <wp:posOffset>0</wp:posOffset>
                </wp:positionH>
                <wp:positionV relativeFrom="paragraph">
                  <wp:posOffset>1102995</wp:posOffset>
                </wp:positionV>
                <wp:extent cx="6120765" cy="648335"/>
                <wp:effectExtent l="0" t="0" r="0" b="0"/>
                <wp:wrapNone/>
                <wp:docPr id="3" name="首页自画框图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48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3F142A" w14:textId="77777777" w:rsidR="008904FE" w:rsidRDefault="00000000">
                            <w:pPr>
                              <w:pStyle w:val="TB0"/>
                            </w:pPr>
                            <w:r>
                              <w:rPr>
                                <w:rFonts w:hint="eastAsia"/>
                              </w:rPr>
                              <w:t>团</w:t>
                            </w:r>
                            <w:r>
                              <w:t xml:space="preserve">    体    标    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C0963" id="_x0000_s1032" type="#_x0000_t202" style="position:absolute;left:0;text-align:left;margin-left:0;margin-top:86.85pt;width:481.95pt;height:5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" filled="f" stroked="f" strokeweight=".5pt">
                <v:textbox inset="0,0,,0">
                  <w:txbxContent>
                    <w:p w14:paraId="533F142A" w14:textId="77777777" w:rsidR="008904FE" w:rsidRDefault="00000000">
                      <w:pPr>
                        <w:pStyle w:val="TB0"/>
                      </w:pPr>
                      <w:r>
                        <w:rPr>
                          <w:rFonts w:hint="eastAsia"/>
                        </w:rPr>
                        <w:t>团</w:t>
                      </w:r>
                      <w:r>
                        <w:t xml:space="preserve">    体    标    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7471AA" wp14:editId="073966F8">
                <wp:simplePos x="0" y="0"/>
                <wp:positionH relativeFrom="column">
                  <wp:posOffset>2124075</wp:posOffset>
                </wp:positionH>
                <wp:positionV relativeFrom="paragraph">
                  <wp:posOffset>59055</wp:posOffset>
                </wp:positionV>
                <wp:extent cx="3960495" cy="914400"/>
                <wp:effectExtent l="0" t="0" r="0" b="0"/>
                <wp:wrapNone/>
                <wp:docPr id="2" name="首页自画框图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49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F008B2" w14:textId="77777777" w:rsidR="008904FE" w:rsidRDefault="008904FE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471AA" id="首页自画框图2" o:spid="_x0000_s1033" type="#_x0000_t202" style="position:absolute;left:0;text-align:left;margin-left:167.25pt;margin-top:4.65pt;width:311.85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" filled="f" stroked="f" strokeweight=".5pt">
                <v:textbox inset="0,0,,0">
                  <w:txbxContent>
                    <w:p w14:paraId="23F008B2" w14:textId="77777777" w:rsidR="008904FE" w:rsidRDefault="008904FE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FF443" wp14:editId="0ABA82B6">
                <wp:simplePos x="0" y="0"/>
                <wp:positionH relativeFrom="column">
                  <wp:posOffset>0</wp:posOffset>
                </wp:positionH>
                <wp:positionV relativeFrom="paragraph">
                  <wp:posOffset>-48895</wp:posOffset>
                </wp:positionV>
                <wp:extent cx="1800225" cy="720090"/>
                <wp:effectExtent l="0" t="0" r="0" b="3810"/>
                <wp:wrapNone/>
                <wp:docPr id="1" name="首页自画框图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72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CA7592" w14:textId="4F56D33A" w:rsidR="008904FE" w:rsidRDefault="00000000">
                            <w:pPr>
                              <w:pStyle w:val="ICS"/>
                            </w:pPr>
                            <w:r>
                              <w:t xml:space="preserve">ICS </w:t>
                            </w:r>
                            <w:r w:rsidR="00515869">
                              <w:t>XX</w:t>
                            </w:r>
                            <w:r>
                              <w:t>.</w:t>
                            </w:r>
                            <w:r w:rsidR="00515869">
                              <w:t>XXX</w:t>
                            </w:r>
                          </w:p>
                          <w:p w14:paraId="100D2361" w14:textId="7427F118" w:rsidR="008904FE" w:rsidRDefault="00000000">
                            <w:pPr>
                              <w:pStyle w:val="ICS"/>
                            </w:pPr>
                            <w:r>
                              <w:t xml:space="preserve">CCS </w:t>
                            </w:r>
                            <w:r w:rsidR="00515869">
                              <w:t>XXX</w:t>
                            </w:r>
                          </w:p>
                          <w:p w14:paraId="631302B3" w14:textId="77777777" w:rsidR="008904FE" w:rsidRDefault="008904FE">
                            <w:pPr>
                              <w:pStyle w:val="ICS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FF443" id="_x0000_s1034" type="#_x0000_t202" style="position:absolute;left:0;text-align:left;margin-left:0;margin-top:-3.85pt;width:141.75pt;height:5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" filled="f" stroked="f" strokeweight=".5pt">
                <v:textbox inset="0,0,,0">
                  <w:txbxContent>
                    <w:p w14:paraId="36CA7592" w14:textId="4F56D33A" w:rsidR="008904FE" w:rsidRDefault="00000000">
                      <w:pPr>
                        <w:pStyle w:val="ICS"/>
                      </w:pPr>
                      <w:r>
                        <w:t xml:space="preserve">ICS </w:t>
                      </w:r>
                      <w:r w:rsidR="00515869">
                        <w:t>XX</w:t>
                      </w:r>
                      <w:r>
                        <w:t>.</w:t>
                      </w:r>
                      <w:r w:rsidR="00515869">
                        <w:t>XXX</w:t>
                      </w:r>
                    </w:p>
                    <w:p w14:paraId="100D2361" w14:textId="7427F118" w:rsidR="008904FE" w:rsidRDefault="00000000">
                      <w:pPr>
                        <w:pStyle w:val="ICS"/>
                      </w:pPr>
                      <w:r>
                        <w:t xml:space="preserve">CCS </w:t>
                      </w:r>
                      <w:r w:rsidR="00515869">
                        <w:t>XXX</w:t>
                      </w:r>
                    </w:p>
                    <w:p w14:paraId="631302B3" w14:textId="77777777" w:rsidR="008904FE" w:rsidRDefault="008904FE">
                      <w:pPr>
                        <w:pStyle w:val="ICS"/>
                      </w:pPr>
                    </w:p>
                  </w:txbxContent>
                </v:textbox>
              </v:shape>
            </w:pict>
          </mc:Fallback>
        </mc:AlternateContent>
      </w:r>
    </w:p>
    <w:p w14:paraId="7CF14F0F" w14:textId="77777777" w:rsidR="008904FE" w:rsidRDefault="008904FE">
      <w:pPr>
        <w:pStyle w:val="afffffffd"/>
        <w:ind w:firstLine="420"/>
      </w:pPr>
    </w:p>
    <w:p w14:paraId="5072E64A" w14:textId="77777777" w:rsidR="008904FE" w:rsidRDefault="008904FE">
      <w:pPr>
        <w:pStyle w:val="afffffffd"/>
        <w:ind w:firstLine="420"/>
      </w:pPr>
    </w:p>
    <w:p w14:paraId="62F977D4" w14:textId="77777777" w:rsidR="008904FE" w:rsidRDefault="008904FE">
      <w:pPr>
        <w:pStyle w:val="afffffffd"/>
        <w:ind w:firstLine="420"/>
        <w:sectPr w:rsidR="008904FE" w:rsidSect="00C674C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283" w:right="1134" w:bottom="1134" w:left="1417" w:header="283" w:footer="1134" w:gutter="0"/>
          <w:pgNumType w:fmt="upperRoman" w:start="1"/>
          <w:cols w:space="425"/>
          <w:titlePg/>
          <w:docGrid w:type="lines" w:linePitch="312"/>
        </w:sectPr>
      </w:pPr>
    </w:p>
    <w:p w14:paraId="1776DCC8" w14:textId="77777777" w:rsidR="008904FE" w:rsidRDefault="00000000">
      <w:pPr>
        <w:pStyle w:val="affffffff8"/>
      </w:pPr>
      <w:bookmarkStart w:id="1" w:name="标准目次"/>
      <w:bookmarkEnd w:id="1"/>
      <w:r>
        <w:rPr>
          <w:rFonts w:hint="eastAsia"/>
        </w:rPr>
        <w:lastRenderedPageBreak/>
        <w:t>目    次</w:t>
      </w:r>
    </w:p>
    <w:p w14:paraId="23EB137B" w14:textId="5AA130A4" w:rsidR="007F588D" w:rsidRDefault="00764A14">
      <w:pPr>
        <w:pStyle w:val="TOC1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rFonts w:hAnsi="宋体"/>
        </w:rPr>
        <w:fldChar w:fldCharType="begin"/>
      </w:r>
      <w:r>
        <w:rPr>
          <w:rFonts w:hAnsi="宋体"/>
        </w:rPr>
        <w:instrText xml:space="preserve"> TOC \o "1-2" \h \z \u </w:instrText>
      </w:r>
      <w:r>
        <w:rPr>
          <w:rFonts w:hAnsi="宋体"/>
        </w:rPr>
        <w:fldChar w:fldCharType="separate"/>
      </w:r>
      <w:hyperlink w:anchor="_Toc148950981" w:history="1">
        <w:r w:rsidR="007F588D" w:rsidRPr="005967DF">
          <w:rPr>
            <w:rStyle w:val="afffffff3"/>
            <w:noProof/>
          </w:rPr>
          <w:t>前言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_Toc148950981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II</w:t>
        </w:r>
        <w:r w:rsidR="007F588D">
          <w:rPr>
            <w:noProof/>
            <w:webHidden/>
          </w:rPr>
          <w:fldChar w:fldCharType="end"/>
        </w:r>
      </w:hyperlink>
    </w:p>
    <w:p w14:paraId="0C570963" w14:textId="035EB908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2" w:history="1">
        <w:r w:rsidR="007F588D" w:rsidRPr="005967DF">
          <w:rPr>
            <w:rStyle w:val="afffffff3"/>
            <w:noProof/>
          </w:rPr>
          <w:t xml:space="preserve">1 </w:t>
        </w:r>
        <w:r w:rsidR="007F588D" w:rsidRPr="005967DF">
          <w:rPr>
            <w:rStyle w:val="afffffff3"/>
            <w:noProof/>
          </w:rPr>
          <w:t>范围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_Toc148950982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1</w:t>
        </w:r>
        <w:r w:rsidR="007F588D">
          <w:rPr>
            <w:noProof/>
            <w:webHidden/>
          </w:rPr>
          <w:fldChar w:fldCharType="end"/>
        </w:r>
      </w:hyperlink>
    </w:p>
    <w:p w14:paraId="020FDB2F" w14:textId="1CBB93B2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3" w:history="1">
        <w:r w:rsidR="007F588D" w:rsidRPr="005967DF">
          <w:rPr>
            <w:rStyle w:val="afffffff3"/>
            <w:noProof/>
          </w:rPr>
          <w:t xml:space="preserve">2 </w:t>
        </w:r>
        <w:r w:rsidR="007F588D" w:rsidRPr="005967DF">
          <w:rPr>
            <w:rStyle w:val="afffffff3"/>
            <w:noProof/>
          </w:rPr>
          <w:t>规范性引用文件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_Toc148950983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1</w:t>
        </w:r>
        <w:r w:rsidR="007F588D">
          <w:rPr>
            <w:noProof/>
            <w:webHidden/>
          </w:rPr>
          <w:fldChar w:fldCharType="end"/>
        </w:r>
      </w:hyperlink>
    </w:p>
    <w:p w14:paraId="355840BD" w14:textId="09DA9154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4" w:history="1">
        <w:r w:rsidR="007F588D" w:rsidRPr="005967DF">
          <w:rPr>
            <w:rStyle w:val="afffffff3"/>
            <w:noProof/>
          </w:rPr>
          <w:t xml:space="preserve">3 </w:t>
        </w:r>
        <w:r w:rsidR="007F588D" w:rsidRPr="005967DF">
          <w:rPr>
            <w:rStyle w:val="afffffff3"/>
            <w:noProof/>
          </w:rPr>
          <w:t>术语和定义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_Toc148950984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1</w:t>
        </w:r>
        <w:r w:rsidR="007F588D">
          <w:rPr>
            <w:noProof/>
            <w:webHidden/>
          </w:rPr>
          <w:fldChar w:fldCharType="end"/>
        </w:r>
      </w:hyperlink>
    </w:p>
    <w:p w14:paraId="15B86204" w14:textId="7EDE090D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5" w:history="1">
        <w:r w:rsidR="007F588D" w:rsidRPr="005967DF">
          <w:rPr>
            <w:rStyle w:val="afffffff3"/>
            <w:noProof/>
          </w:rPr>
          <w:t xml:space="preserve">4 </w:t>
        </w:r>
        <w:r w:rsidR="007F588D" w:rsidRPr="005967DF">
          <w:rPr>
            <w:rStyle w:val="afffffff3"/>
            <w:noProof/>
          </w:rPr>
          <w:t>缩略语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_Toc148950985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2</w:t>
        </w:r>
        <w:r w:rsidR="007F588D">
          <w:rPr>
            <w:noProof/>
            <w:webHidden/>
          </w:rPr>
          <w:fldChar w:fldCharType="end"/>
        </w:r>
      </w:hyperlink>
    </w:p>
    <w:p w14:paraId="5D94E547" w14:textId="675EF299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6" w:history="1">
        <w:r w:rsidR="007F588D" w:rsidRPr="005967DF">
          <w:rPr>
            <w:rStyle w:val="afffffff3"/>
            <w:noProof/>
          </w:rPr>
          <w:t xml:space="preserve">5 </w:t>
        </w:r>
        <w:r w:rsidR="007F588D" w:rsidRPr="005967DF">
          <w:rPr>
            <w:rStyle w:val="afffffff3"/>
            <w:noProof/>
          </w:rPr>
          <w:t>基本要求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_Toc148950986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2</w:t>
        </w:r>
        <w:r w:rsidR="007F588D">
          <w:rPr>
            <w:noProof/>
            <w:webHidden/>
          </w:rPr>
          <w:fldChar w:fldCharType="end"/>
        </w:r>
      </w:hyperlink>
    </w:p>
    <w:p w14:paraId="342CCCFB" w14:textId="1B293C61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7" w:history="1">
        <w:r w:rsidR="007F588D" w:rsidRPr="005967DF">
          <w:rPr>
            <w:rStyle w:val="afffffff3"/>
            <w:noProof/>
          </w:rPr>
          <w:t xml:space="preserve">6 </w:t>
        </w:r>
        <w:r w:rsidR="007F588D" w:rsidRPr="005967DF">
          <w:rPr>
            <w:rStyle w:val="afffffff3"/>
            <w:noProof/>
          </w:rPr>
          <w:t>健康管理类智能终端能力要求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_Toc148950987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3</w:t>
        </w:r>
        <w:r w:rsidR="007F588D">
          <w:rPr>
            <w:noProof/>
            <w:webHidden/>
          </w:rPr>
          <w:fldChar w:fldCharType="end"/>
        </w:r>
      </w:hyperlink>
    </w:p>
    <w:p w14:paraId="35C07A26" w14:textId="06BE105F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8" w:history="1">
        <w:r w:rsidR="007F588D" w:rsidRPr="005967DF">
          <w:rPr>
            <w:rStyle w:val="afffffff3"/>
            <w:noProof/>
          </w:rPr>
          <w:t xml:space="preserve">7 </w:t>
        </w:r>
        <w:r w:rsidR="007F588D" w:rsidRPr="005967DF">
          <w:rPr>
            <w:rStyle w:val="afffffff3"/>
            <w:noProof/>
          </w:rPr>
          <w:t>养老监护类智能终端能力要求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_Toc148950988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4</w:t>
        </w:r>
        <w:r w:rsidR="007F588D">
          <w:rPr>
            <w:noProof/>
            <w:webHidden/>
          </w:rPr>
          <w:fldChar w:fldCharType="end"/>
        </w:r>
      </w:hyperlink>
    </w:p>
    <w:p w14:paraId="341AC9CA" w14:textId="033A9F29" w:rsidR="007F588D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89" w:history="1">
        <w:r w:rsidR="007F588D" w:rsidRPr="005967DF">
          <w:rPr>
            <w:rStyle w:val="afffffff3"/>
            <w:noProof/>
          </w:rPr>
          <w:t xml:space="preserve">8 </w:t>
        </w:r>
        <w:r w:rsidR="007F588D" w:rsidRPr="005967DF">
          <w:rPr>
            <w:rStyle w:val="afffffff3"/>
            <w:noProof/>
          </w:rPr>
          <w:t>试验要求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_Toc148950989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5</w:t>
        </w:r>
        <w:r w:rsidR="007F588D">
          <w:rPr>
            <w:noProof/>
            <w:webHidden/>
          </w:rPr>
          <w:fldChar w:fldCharType="end"/>
        </w:r>
      </w:hyperlink>
    </w:p>
    <w:p w14:paraId="02BC16E3" w14:textId="2DC3C4D1" w:rsidR="007F588D" w:rsidRDefault="00000000">
      <w:pPr>
        <w:pStyle w:val="TOC1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90" w:history="1">
        <w:r w:rsidR="007F588D" w:rsidRPr="005967DF">
          <w:rPr>
            <w:rStyle w:val="afffffff3"/>
            <w:noProof/>
          </w:rPr>
          <w:t>附录</w:t>
        </w:r>
        <w:r w:rsidR="007F588D" w:rsidRPr="005967DF">
          <w:rPr>
            <w:rStyle w:val="afffffff3"/>
            <w:noProof/>
          </w:rPr>
          <w:t>A</w:t>
        </w:r>
        <w:r w:rsidR="007F588D" w:rsidRPr="005967DF">
          <w:rPr>
            <w:rStyle w:val="afffffff3"/>
            <w:noProof/>
          </w:rPr>
          <w:t>（规范性）</w:t>
        </w:r>
        <w:r w:rsidR="007F588D" w:rsidRPr="005967DF">
          <w:rPr>
            <w:rStyle w:val="afffffff3"/>
            <w:noProof/>
          </w:rPr>
          <w:t xml:space="preserve"> </w:t>
        </w:r>
        <w:r w:rsidR="007F588D" w:rsidRPr="005967DF">
          <w:rPr>
            <w:rStyle w:val="afffffff3"/>
            <w:noProof/>
          </w:rPr>
          <w:t>通信能力试验方法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_Toc148950990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8</w:t>
        </w:r>
        <w:r w:rsidR="007F588D">
          <w:rPr>
            <w:noProof/>
            <w:webHidden/>
          </w:rPr>
          <w:fldChar w:fldCharType="end"/>
        </w:r>
      </w:hyperlink>
    </w:p>
    <w:p w14:paraId="04C6C767" w14:textId="3A9378CA" w:rsidR="007F588D" w:rsidRDefault="00000000">
      <w:pPr>
        <w:pStyle w:val="TOC1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91" w:history="1">
        <w:r w:rsidR="007F588D" w:rsidRPr="005967DF">
          <w:rPr>
            <w:rStyle w:val="afffffff3"/>
            <w:noProof/>
          </w:rPr>
          <w:t>附录</w:t>
        </w:r>
        <w:r w:rsidR="007F588D" w:rsidRPr="005967DF">
          <w:rPr>
            <w:rStyle w:val="afffffff3"/>
            <w:noProof/>
          </w:rPr>
          <w:t>B</w:t>
        </w:r>
        <w:r w:rsidR="007F588D" w:rsidRPr="005967DF">
          <w:rPr>
            <w:rStyle w:val="afffffff3"/>
            <w:noProof/>
          </w:rPr>
          <w:t>（规范性）</w:t>
        </w:r>
        <w:r w:rsidR="007F588D" w:rsidRPr="005967DF">
          <w:rPr>
            <w:rStyle w:val="afffffff3"/>
            <w:noProof/>
          </w:rPr>
          <w:t xml:space="preserve"> </w:t>
        </w:r>
        <w:r w:rsidR="007F588D" w:rsidRPr="005967DF">
          <w:rPr>
            <w:rStyle w:val="afffffff3"/>
            <w:noProof/>
          </w:rPr>
          <w:t>能力试验项目要求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_Toc148950991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10</w:t>
        </w:r>
        <w:r w:rsidR="007F588D">
          <w:rPr>
            <w:noProof/>
            <w:webHidden/>
          </w:rPr>
          <w:fldChar w:fldCharType="end"/>
        </w:r>
      </w:hyperlink>
    </w:p>
    <w:p w14:paraId="58DC7217" w14:textId="462252B9" w:rsidR="007F588D" w:rsidRDefault="00000000">
      <w:pPr>
        <w:pStyle w:val="TOC1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hyperlink w:anchor="_Toc148950992" w:history="1">
        <w:r w:rsidR="007F588D" w:rsidRPr="005967DF">
          <w:rPr>
            <w:rStyle w:val="afffffff3"/>
            <w:noProof/>
          </w:rPr>
          <w:t>附录</w:t>
        </w:r>
        <w:r w:rsidR="007F588D" w:rsidRPr="005967DF">
          <w:rPr>
            <w:rStyle w:val="afffffff3"/>
            <w:noProof/>
          </w:rPr>
          <w:t>C</w:t>
        </w:r>
        <w:r w:rsidR="007F588D" w:rsidRPr="005967DF">
          <w:rPr>
            <w:rStyle w:val="afffffff3"/>
            <w:noProof/>
          </w:rPr>
          <w:t>（资料性）</w:t>
        </w:r>
        <w:r w:rsidR="007F588D" w:rsidRPr="005967DF">
          <w:rPr>
            <w:rStyle w:val="afffffff3"/>
            <w:noProof/>
          </w:rPr>
          <w:t xml:space="preserve"> </w:t>
        </w:r>
        <w:r w:rsidR="007F588D" w:rsidRPr="005967DF">
          <w:rPr>
            <w:rStyle w:val="afffffff3"/>
            <w:noProof/>
          </w:rPr>
          <w:t>试验方法</w:t>
        </w:r>
        <w:r w:rsidR="007F588D">
          <w:rPr>
            <w:noProof/>
            <w:webHidden/>
          </w:rPr>
          <w:tab/>
        </w:r>
        <w:r w:rsidR="007F588D">
          <w:rPr>
            <w:noProof/>
            <w:webHidden/>
          </w:rPr>
          <w:fldChar w:fldCharType="begin"/>
        </w:r>
        <w:r w:rsidR="007F588D">
          <w:rPr>
            <w:noProof/>
            <w:webHidden/>
          </w:rPr>
          <w:instrText xml:space="preserve"> PAGEREF _Toc148950992 \h </w:instrText>
        </w:r>
        <w:r w:rsidR="007F588D">
          <w:rPr>
            <w:noProof/>
            <w:webHidden/>
          </w:rPr>
        </w:r>
        <w:r w:rsidR="007F588D">
          <w:rPr>
            <w:noProof/>
            <w:webHidden/>
          </w:rPr>
          <w:fldChar w:fldCharType="separate"/>
        </w:r>
        <w:r w:rsidR="004765A7">
          <w:rPr>
            <w:noProof/>
            <w:webHidden/>
          </w:rPr>
          <w:t>11</w:t>
        </w:r>
        <w:r w:rsidR="007F588D">
          <w:rPr>
            <w:noProof/>
            <w:webHidden/>
          </w:rPr>
          <w:fldChar w:fldCharType="end"/>
        </w:r>
      </w:hyperlink>
    </w:p>
    <w:p w14:paraId="1A588C10" w14:textId="1C11CB9E" w:rsidR="008904FE" w:rsidRDefault="00764A14">
      <w:pPr>
        <w:pStyle w:val="afffffffd"/>
        <w:ind w:firstLine="420"/>
        <w:rPr>
          <w:rFonts w:hAnsi="宋体"/>
        </w:rPr>
      </w:pPr>
      <w:r>
        <w:rPr>
          <w:rFonts w:hAnsi="宋体"/>
        </w:rPr>
        <w:fldChar w:fldCharType="end"/>
      </w:r>
    </w:p>
    <w:p w14:paraId="52020386" w14:textId="77777777" w:rsidR="008904FE" w:rsidRDefault="008904FE">
      <w:pPr>
        <w:pStyle w:val="afffffffd"/>
        <w:ind w:firstLine="420"/>
      </w:pPr>
    </w:p>
    <w:p w14:paraId="324E10FC" w14:textId="77777777" w:rsidR="008904FE" w:rsidRDefault="008904FE">
      <w:pPr>
        <w:pStyle w:val="afffffffd"/>
        <w:ind w:firstLine="420"/>
      </w:pPr>
    </w:p>
    <w:p w14:paraId="77EE5D33" w14:textId="77777777" w:rsidR="008904FE" w:rsidRDefault="008904FE">
      <w:pPr>
        <w:pStyle w:val="afffffffd"/>
        <w:ind w:firstLine="420"/>
      </w:pPr>
    </w:p>
    <w:p w14:paraId="0E7A5C93" w14:textId="77777777" w:rsidR="008904FE" w:rsidRDefault="008904FE">
      <w:pPr>
        <w:pStyle w:val="afffffffd"/>
        <w:ind w:firstLine="40"/>
        <w:rPr>
          <w:sz w:val="2"/>
        </w:rPr>
        <w:sectPr w:rsidR="008904FE" w:rsidSect="00C674CE">
          <w:headerReference w:type="default" r:id="rId15"/>
          <w:footerReference w:type="default" r:id="rId16"/>
          <w:pgSz w:w="11907" w:h="16839"/>
          <w:pgMar w:top="1417" w:right="1134" w:bottom="1134" w:left="1417" w:header="1417" w:footer="1134" w:gutter="0"/>
          <w:pgNumType w:fmt="upperRoman" w:start="1"/>
          <w:cols w:space="425"/>
          <w:docGrid w:type="lines" w:linePitch="312"/>
        </w:sectPr>
      </w:pPr>
    </w:p>
    <w:p w14:paraId="073E2E60" w14:textId="77777777" w:rsidR="008904FE" w:rsidRDefault="00000000">
      <w:pPr>
        <w:pStyle w:val="afffffffb"/>
      </w:pPr>
      <w:bookmarkStart w:id="2" w:name="标准前言"/>
      <w:bookmarkStart w:id="3" w:name="_Toc148950981"/>
      <w:bookmarkEnd w:id="2"/>
      <w:r>
        <w:rPr>
          <w:rFonts w:hint="eastAsia"/>
        </w:rPr>
        <w:t>前    言</w:t>
      </w:r>
      <w:bookmarkEnd w:id="3"/>
    </w:p>
    <w:p w14:paraId="7785CA79" w14:textId="77777777" w:rsidR="008904FE" w:rsidRDefault="008904FE">
      <w:pPr>
        <w:pStyle w:val="afffffffd"/>
        <w:ind w:firstLine="420"/>
      </w:pPr>
    </w:p>
    <w:p w14:paraId="62B58D99" w14:textId="77777777" w:rsidR="008904FE" w:rsidRDefault="00000000">
      <w:pPr>
        <w:ind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t>本</w:t>
      </w:r>
      <w:r>
        <w:rPr>
          <w:rFonts w:ascii="宋体" w:hAnsi="宋体" w:cs="宋体" w:hint="eastAsia"/>
          <w:color w:val="000000"/>
        </w:rPr>
        <w:t>文件按照GB/T 1.1</w:t>
      </w:r>
      <w:r>
        <w:rPr>
          <w:rFonts w:hAnsi="黑体"/>
          <w:color w:val="000000"/>
        </w:rPr>
        <w:t>—</w:t>
      </w:r>
      <w:r>
        <w:rPr>
          <w:rFonts w:ascii="宋体" w:hAnsi="宋体" w:cs="宋体" w:hint="eastAsia"/>
          <w:color w:val="000000"/>
        </w:rPr>
        <w:t>2020《</w:t>
      </w:r>
      <w:r>
        <w:rPr>
          <w:rFonts w:ascii="宋体" w:hAnsi="宋体" w:cs="宋体"/>
          <w:color w:val="000000"/>
        </w:rPr>
        <w:t>标准化工作导则 第1部分：标准化文件的结构和起草规则</w:t>
      </w:r>
      <w:r>
        <w:rPr>
          <w:rFonts w:ascii="宋体" w:hAnsi="宋体" w:cs="宋体" w:hint="eastAsia"/>
          <w:color w:val="000000"/>
        </w:rPr>
        <w:t>》的规定起草。</w:t>
      </w:r>
    </w:p>
    <w:p w14:paraId="196FFB1B" w14:textId="21C57619" w:rsidR="00DC1A6E" w:rsidRDefault="0002189A">
      <w:pPr>
        <w:ind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 w:themeColor="text1"/>
        </w:rPr>
        <w:t>请注意本文件中的某些内容可能涉及专利。本文件的发布机构不承担识别专利的责任。</w:t>
      </w:r>
    </w:p>
    <w:p w14:paraId="7214388A" w14:textId="7BB06D57" w:rsidR="00DC1A6E" w:rsidRDefault="000B47A5" w:rsidP="00DC1A6E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本文件由浙江省经济和信息化厅、浙江省民政厅、浙江省卫生健康委、浙江省市场监督管理局提出</w:t>
      </w:r>
    </w:p>
    <w:p w14:paraId="0CC9E9A4" w14:textId="77777777" w:rsidR="00DC1A6E" w:rsidRPr="00FA57BF" w:rsidRDefault="00DC1A6E" w:rsidP="00DC1A6E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本文件由浙江省物联网产业协会归口。</w:t>
      </w:r>
    </w:p>
    <w:p w14:paraId="724930B0" w14:textId="3B1E145E" w:rsidR="008904FE" w:rsidRDefault="00000000" w:rsidP="008C171D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本文件负责起草单位：</w:t>
      </w:r>
      <w:r w:rsidR="008205F7">
        <w:rPr>
          <w:rFonts w:ascii="宋体" w:hAnsi="宋体" w:cs="宋体" w:hint="eastAsia"/>
        </w:rPr>
        <w:t>浙江省物联网产业协会</w:t>
      </w:r>
    </w:p>
    <w:p w14:paraId="0F196A56" w14:textId="2DC0DA40" w:rsidR="008C171D" w:rsidRDefault="00000000" w:rsidP="008C171D">
      <w:pPr>
        <w:ind w:firstLine="420"/>
      </w:pPr>
      <w:r>
        <w:rPr>
          <w:rFonts w:ascii="宋体" w:hAnsi="宋体" w:cs="宋体" w:hint="eastAsia"/>
        </w:rPr>
        <w:t>本文件主要起草人：</w:t>
      </w:r>
    </w:p>
    <w:p w14:paraId="65783BF6" w14:textId="5D112D19" w:rsidR="008904FE" w:rsidRPr="008C171D" w:rsidRDefault="008904FE">
      <w:pPr>
        <w:ind w:firstLine="420"/>
      </w:pPr>
    </w:p>
    <w:p w14:paraId="50A12BE6" w14:textId="77777777" w:rsidR="008904FE" w:rsidRDefault="008904FE">
      <w:pPr>
        <w:ind w:firstLine="420"/>
        <w:sectPr w:rsidR="008904FE" w:rsidSect="00C674CE">
          <w:headerReference w:type="default" r:id="rId17"/>
          <w:footerReference w:type="default" r:id="rId18"/>
          <w:pgSz w:w="11907" w:h="16839"/>
          <w:pgMar w:top="1417" w:right="1134" w:bottom="1134" w:left="1417" w:header="1417" w:footer="1134" w:gutter="0"/>
          <w:pgNumType w:fmt="upperRoman"/>
          <w:cols w:space="425"/>
          <w:docGrid w:type="lines" w:linePitch="312"/>
        </w:sectPr>
      </w:pPr>
    </w:p>
    <w:p w14:paraId="521E0719" w14:textId="34BA5866" w:rsidR="008904FE" w:rsidRDefault="002460ED">
      <w:pPr>
        <w:pStyle w:val="afffffffff1"/>
      </w:pPr>
      <w:bookmarkStart w:id="4" w:name="标准内容"/>
      <w:bookmarkEnd w:id="4"/>
      <w:r>
        <w:rPr>
          <w:rFonts w:hint="eastAsia"/>
        </w:rPr>
        <w:t>智慧</w:t>
      </w:r>
      <w:r w:rsidR="00F16A63">
        <w:rPr>
          <w:rFonts w:hint="eastAsia"/>
        </w:rPr>
        <w:t>健康养</w:t>
      </w:r>
      <w:r>
        <w:rPr>
          <w:rFonts w:hint="eastAsia"/>
        </w:rPr>
        <w:t>老</w:t>
      </w:r>
      <w:r w:rsidR="007002F9">
        <w:rPr>
          <w:rFonts w:hint="eastAsia"/>
        </w:rPr>
        <w:t>监管终端能力要求</w:t>
      </w:r>
    </w:p>
    <w:p w14:paraId="65031D2D" w14:textId="77777777" w:rsidR="008904FE" w:rsidRDefault="00000000">
      <w:pPr>
        <w:pStyle w:val="a6"/>
      </w:pPr>
      <w:bookmarkStart w:id="5" w:name="_Toc148950982"/>
      <w:r>
        <w:rPr>
          <w:rFonts w:hint="eastAsia"/>
        </w:rPr>
        <w:t>范围</w:t>
      </w:r>
      <w:bookmarkEnd w:id="5"/>
    </w:p>
    <w:p w14:paraId="363B08C1" w14:textId="0293AE6F" w:rsidR="00F16A63" w:rsidRDefault="00F16A63" w:rsidP="00F16A63">
      <w:pPr>
        <w:pStyle w:val="afffffffd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本文件规定了</w:t>
      </w:r>
      <w:r w:rsidR="002460ED">
        <w:rPr>
          <w:rFonts w:hint="eastAsia"/>
          <w:color w:val="000000" w:themeColor="text1"/>
        </w:rPr>
        <w:t>智慧</w:t>
      </w:r>
      <w:r>
        <w:rPr>
          <w:rFonts w:hint="eastAsia"/>
          <w:color w:val="000000" w:themeColor="text1"/>
        </w:rPr>
        <w:t>健康</w:t>
      </w:r>
      <w:r w:rsidR="002460ED">
        <w:rPr>
          <w:rFonts w:hint="eastAsia"/>
          <w:color w:val="000000" w:themeColor="text1"/>
        </w:rPr>
        <w:t>养老</w:t>
      </w:r>
      <w:r>
        <w:rPr>
          <w:rFonts w:hint="eastAsia"/>
          <w:color w:val="000000" w:themeColor="text1"/>
        </w:rPr>
        <w:t>监管终端（以下简称“</w:t>
      </w:r>
      <w:r w:rsidR="001725A2">
        <w:rPr>
          <w:rFonts w:hint="eastAsia"/>
          <w:color w:val="000000" w:themeColor="text1"/>
        </w:rPr>
        <w:t>智能</w:t>
      </w:r>
      <w:r>
        <w:rPr>
          <w:rFonts w:hint="eastAsia"/>
          <w:color w:val="000000" w:themeColor="text1"/>
        </w:rPr>
        <w:t>终端”）的</w:t>
      </w:r>
      <w:r w:rsidR="008467F6">
        <w:rPr>
          <w:rFonts w:hint="eastAsia"/>
          <w:color w:val="000000" w:themeColor="text1"/>
        </w:rPr>
        <w:t>基本</w:t>
      </w:r>
      <w:r>
        <w:rPr>
          <w:rFonts w:hint="eastAsia"/>
          <w:color w:val="000000" w:themeColor="text1"/>
        </w:rPr>
        <w:t>要求、健康管理类</w:t>
      </w:r>
      <w:r>
        <w:rPr>
          <w:rFonts w:hint="eastAsia"/>
        </w:rPr>
        <w:t>智能</w:t>
      </w:r>
      <w:r>
        <w:rPr>
          <w:rFonts w:hint="eastAsia"/>
          <w:color w:val="000000" w:themeColor="text1"/>
        </w:rPr>
        <w:t>终端</w:t>
      </w:r>
      <w:r w:rsidR="00156E52">
        <w:rPr>
          <w:rFonts w:hint="eastAsia"/>
          <w:color w:val="000000" w:themeColor="text1"/>
        </w:rPr>
        <w:t>能力</w:t>
      </w:r>
      <w:r>
        <w:rPr>
          <w:rFonts w:hint="eastAsia"/>
          <w:color w:val="000000" w:themeColor="text1"/>
        </w:rPr>
        <w:t>要求、养老监护类</w:t>
      </w:r>
      <w:r>
        <w:rPr>
          <w:rFonts w:hint="eastAsia"/>
        </w:rPr>
        <w:t>智能</w:t>
      </w:r>
      <w:r>
        <w:rPr>
          <w:rFonts w:hint="eastAsia"/>
          <w:color w:val="000000" w:themeColor="text1"/>
        </w:rPr>
        <w:t>终端</w:t>
      </w:r>
      <w:r w:rsidR="00156E52">
        <w:rPr>
          <w:rFonts w:hint="eastAsia"/>
          <w:color w:val="000000" w:themeColor="text1"/>
        </w:rPr>
        <w:t>能力</w:t>
      </w:r>
      <w:r>
        <w:rPr>
          <w:rFonts w:hint="eastAsia"/>
          <w:color w:val="000000" w:themeColor="text1"/>
        </w:rPr>
        <w:t>要求和试验要求。</w:t>
      </w:r>
    </w:p>
    <w:p w14:paraId="11CBACAF" w14:textId="7024128A" w:rsidR="00F16A63" w:rsidRDefault="00F16A63" w:rsidP="00F16A63">
      <w:pPr>
        <w:pStyle w:val="afffffffd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本文件适用于</w:t>
      </w:r>
      <w:r w:rsidR="002460ED">
        <w:rPr>
          <w:rFonts w:hint="eastAsia"/>
          <w:color w:val="000000" w:themeColor="text1"/>
        </w:rPr>
        <w:t>智慧</w:t>
      </w:r>
      <w:r>
        <w:rPr>
          <w:rFonts w:hint="eastAsia"/>
          <w:color w:val="000000" w:themeColor="text1"/>
        </w:rPr>
        <w:t>健康养老监管终端的设计、选型和应用。</w:t>
      </w:r>
    </w:p>
    <w:p w14:paraId="45FD1CF6" w14:textId="77777777" w:rsidR="008904FE" w:rsidRDefault="00000000">
      <w:pPr>
        <w:pStyle w:val="a6"/>
      </w:pPr>
      <w:bookmarkStart w:id="6" w:name="_Toc148950983"/>
      <w:r>
        <w:rPr>
          <w:rFonts w:hint="eastAsia"/>
        </w:rPr>
        <w:t>规范性引用文件</w:t>
      </w:r>
      <w:bookmarkEnd w:id="6"/>
    </w:p>
    <w:p w14:paraId="1A4CDF2A" w14:textId="77777777" w:rsidR="008904FE" w:rsidRDefault="00000000">
      <w:pPr>
        <w:pStyle w:val="afffffffd"/>
        <w:ind w:firstLine="420"/>
      </w:pPr>
      <w:r>
        <w:rPr>
          <w:rFonts w:hint="eastAsia"/>
        </w:rPr>
        <w:t>下列文件中的</w:t>
      </w:r>
      <w:r>
        <w:t>内容通过文中</w:t>
      </w:r>
      <w:r>
        <w:rPr>
          <w:rFonts w:hint="eastAsia"/>
        </w:rPr>
        <w:t>的</w:t>
      </w:r>
      <w:r>
        <w:t>规范性引用而构成本文件必不可少的条款。其中</w:t>
      </w:r>
      <w:r>
        <w:rPr>
          <w:rFonts w:hint="eastAsia"/>
        </w:rPr>
        <w:t>，</w:t>
      </w:r>
      <w:r>
        <w:t>注日期的引用文件，</w:t>
      </w:r>
      <w:r>
        <w:rPr>
          <w:rFonts w:hint="eastAsia"/>
        </w:rPr>
        <w:t>仅</w:t>
      </w:r>
      <w:r>
        <w:t>该日期对应的版本</w:t>
      </w:r>
      <w:r>
        <w:rPr>
          <w:rFonts w:hint="eastAsia"/>
        </w:rPr>
        <w:t>适用</w:t>
      </w:r>
      <w:r>
        <w:t>于本文件；不注日期的引用文件，其最新版本（</w:t>
      </w:r>
      <w:r>
        <w:rPr>
          <w:rFonts w:hint="eastAsia"/>
        </w:rPr>
        <w:t>包括</w:t>
      </w:r>
      <w:r>
        <w:t>所有的修改单）</w:t>
      </w:r>
      <w:r>
        <w:rPr>
          <w:rFonts w:hint="eastAsia"/>
        </w:rPr>
        <w:t>适用</w:t>
      </w:r>
      <w:r>
        <w:t>于本文件</w:t>
      </w:r>
      <w:r>
        <w:rPr>
          <w:rFonts w:hint="eastAsia"/>
        </w:rPr>
        <w:t>。</w:t>
      </w:r>
    </w:p>
    <w:p w14:paraId="6C140DFF" w14:textId="60BE4208" w:rsidR="00A712F4" w:rsidRDefault="00A712F4" w:rsidP="00A712F4">
      <w:pPr>
        <w:pStyle w:val="afffffffd"/>
        <w:ind w:firstLine="420"/>
      </w:pPr>
      <w:r w:rsidRPr="00BA63B4">
        <w:rPr>
          <w:rFonts w:hint="eastAsia"/>
        </w:rPr>
        <w:t>GB 4943.1</w:t>
      </w:r>
      <w:r w:rsidR="000B678B" w:rsidRPr="00785EE5">
        <w:rPr>
          <w:rFonts w:hint="eastAsia"/>
        </w:rPr>
        <w:t>—</w:t>
      </w:r>
      <w:r w:rsidR="000B678B">
        <w:rPr>
          <w:rFonts w:hint="eastAsia"/>
        </w:rPr>
        <w:t>2</w:t>
      </w:r>
      <w:r w:rsidR="000B678B">
        <w:t>020</w:t>
      </w:r>
      <w:r>
        <w:rPr>
          <w:rFonts w:asciiTheme="minorEastAsia" w:eastAsiaTheme="minorEastAsia" w:hAnsiTheme="minorEastAsia"/>
        </w:rPr>
        <w:t xml:space="preserve">  </w:t>
      </w:r>
      <w:r w:rsidRPr="00BA63B4">
        <w:rPr>
          <w:rFonts w:hint="eastAsia"/>
        </w:rPr>
        <w:t>音视频、信息技术和通信技术设备 第1部分：安全要求</w:t>
      </w:r>
    </w:p>
    <w:p w14:paraId="70F535F0" w14:textId="77777777" w:rsidR="00A712F4" w:rsidRDefault="00A712F4" w:rsidP="00A712F4">
      <w:pPr>
        <w:pStyle w:val="afffffffd"/>
        <w:ind w:firstLine="420"/>
      </w:pPr>
      <w:r>
        <w:rPr>
          <w:rFonts w:hint="eastAsia"/>
        </w:rPr>
        <w:t>G</w:t>
      </w:r>
      <w:r>
        <w:t>B/T 13000</w:t>
      </w:r>
      <w:r w:rsidRPr="00123634">
        <w:rPr>
          <w:rFonts w:hAnsi="宋体"/>
        </w:rPr>
        <w:t>—</w:t>
      </w:r>
      <w:r>
        <w:t xml:space="preserve">2010  </w:t>
      </w:r>
      <w:r>
        <w:rPr>
          <w:rFonts w:hint="eastAsia"/>
        </w:rPr>
        <w:t>信息技术 通用多八位编码字符集（U</w:t>
      </w:r>
      <w:r>
        <w:t>CS</w:t>
      </w:r>
      <w:r>
        <w:rPr>
          <w:rFonts w:hint="eastAsia"/>
        </w:rPr>
        <w:t>）</w:t>
      </w:r>
    </w:p>
    <w:p w14:paraId="7A19B8D7" w14:textId="77777777" w:rsidR="00A712F4" w:rsidRDefault="00A712F4" w:rsidP="00A712F4">
      <w:pPr>
        <w:pStyle w:val="afffffffd"/>
        <w:ind w:firstLine="420"/>
      </w:pPr>
      <w:r w:rsidRPr="00606733">
        <w:t>GB/T 19634</w:t>
      </w:r>
      <w:r>
        <w:rPr>
          <w:rFonts w:hint="eastAsia"/>
        </w:rPr>
        <w:t xml:space="preserve"> </w:t>
      </w:r>
      <w:r>
        <w:t xml:space="preserve"> </w:t>
      </w:r>
      <w:r w:rsidRPr="00606733">
        <w:rPr>
          <w:rFonts w:hint="eastAsia"/>
        </w:rPr>
        <w:t>体外诊断检验系统 自测用血糖监测系统通用技术条件</w:t>
      </w:r>
    </w:p>
    <w:p w14:paraId="47D50691" w14:textId="77777777" w:rsidR="00A712F4" w:rsidRDefault="00A712F4" w:rsidP="00A712F4">
      <w:pPr>
        <w:pStyle w:val="afffffffd"/>
        <w:ind w:firstLine="420"/>
      </w:pPr>
      <w:r w:rsidRPr="00396BF1">
        <w:rPr>
          <w:rFonts w:hint="eastAsia"/>
        </w:rPr>
        <w:t>GB/T 37964</w:t>
      </w:r>
      <w:r>
        <w:rPr>
          <w:rFonts w:hAnsi="宋体"/>
        </w:rPr>
        <w:t xml:space="preserve">  </w:t>
      </w:r>
      <w:r w:rsidRPr="00396BF1">
        <w:rPr>
          <w:rFonts w:hint="eastAsia"/>
        </w:rPr>
        <w:t>信息安全技术 个人信息去标识化指南</w:t>
      </w:r>
    </w:p>
    <w:p w14:paraId="3A71CDA1" w14:textId="7835EDDE" w:rsidR="00DD3F4B" w:rsidRDefault="00DD3F4B" w:rsidP="00DD3F4B">
      <w:pPr>
        <w:pStyle w:val="afffffffd"/>
        <w:ind w:firstLine="420"/>
      </w:pPr>
      <w:r>
        <w:rPr>
          <w:rFonts w:hint="eastAsia"/>
        </w:rPr>
        <w:t xml:space="preserve">GB/T 35273—2020 </w:t>
      </w:r>
      <w:r w:rsidR="00B43EF7">
        <w:t xml:space="preserve"> </w:t>
      </w:r>
      <w:r>
        <w:rPr>
          <w:rFonts w:hint="eastAsia"/>
        </w:rPr>
        <w:t>信息安全技术 个人信息安全规范</w:t>
      </w:r>
    </w:p>
    <w:p w14:paraId="0E68C7EC" w14:textId="2A02D281" w:rsidR="00DD3F4B" w:rsidRDefault="00DD3F4B" w:rsidP="00A712F4">
      <w:pPr>
        <w:pStyle w:val="afffffffd"/>
        <w:ind w:firstLine="420"/>
      </w:pPr>
      <w:r>
        <w:t>GB/T 40687</w:t>
      </w:r>
      <w:r>
        <w:rPr>
          <w:rFonts w:hint="eastAsia"/>
        </w:rPr>
        <w:t>—2</w:t>
      </w:r>
      <w:r>
        <w:t>021</w:t>
      </w:r>
      <w:r w:rsidR="00B43EF7">
        <w:rPr>
          <w:rFonts w:hAnsi="宋体"/>
        </w:rPr>
        <w:t xml:space="preserve">  </w:t>
      </w:r>
      <w:r>
        <w:t>物联网 生命体征感知设备通用规范</w:t>
      </w:r>
    </w:p>
    <w:p w14:paraId="77614EEF" w14:textId="49525FE7" w:rsidR="00DD3F4B" w:rsidRDefault="00DD3F4B" w:rsidP="00DD3F4B">
      <w:pPr>
        <w:pStyle w:val="afffffffd"/>
        <w:ind w:firstLine="420"/>
      </w:pPr>
      <w:r>
        <w:rPr>
          <w:rFonts w:hint="eastAsia"/>
        </w:rPr>
        <w:t xml:space="preserve">GB/T 41387—2022 </w:t>
      </w:r>
      <w:r w:rsidR="00B43EF7">
        <w:t xml:space="preserve"> </w:t>
      </w:r>
      <w:r>
        <w:rPr>
          <w:rFonts w:hint="eastAsia"/>
        </w:rPr>
        <w:t>信息安全技术 智能家居通用安全规范</w:t>
      </w:r>
    </w:p>
    <w:p w14:paraId="3F5AC7FC" w14:textId="77777777" w:rsidR="00A712F4" w:rsidRDefault="00A712F4" w:rsidP="00A712F4">
      <w:pPr>
        <w:pStyle w:val="afffffffd"/>
        <w:ind w:firstLine="420"/>
      </w:pPr>
      <w:r w:rsidRPr="00183206">
        <w:rPr>
          <w:rFonts w:hint="eastAsia"/>
        </w:rPr>
        <w:t>GM/T 0024</w:t>
      </w:r>
      <w:r>
        <w:rPr>
          <w:rFonts w:hAnsi="宋体"/>
        </w:rPr>
        <w:t xml:space="preserve">  </w:t>
      </w:r>
      <w:r w:rsidRPr="00183206">
        <w:rPr>
          <w:rFonts w:hint="eastAsia"/>
        </w:rPr>
        <w:t>SSL VPN技术规范</w:t>
      </w:r>
    </w:p>
    <w:p w14:paraId="18B6F4AD" w14:textId="77777777" w:rsidR="00A712F4" w:rsidRDefault="00A712F4" w:rsidP="00A712F4">
      <w:pPr>
        <w:pStyle w:val="afffffffd"/>
        <w:ind w:firstLine="420"/>
      </w:pPr>
      <w:r w:rsidRPr="00000AC9">
        <w:rPr>
          <w:rFonts w:hint="eastAsia"/>
        </w:rPr>
        <w:t>GM</w:t>
      </w:r>
      <w:r>
        <w:t>/</w:t>
      </w:r>
      <w:r w:rsidRPr="00000AC9">
        <w:rPr>
          <w:rFonts w:hint="eastAsia"/>
        </w:rPr>
        <w:t>T 0032</w:t>
      </w:r>
      <w:r>
        <w:t xml:space="preserve">  </w:t>
      </w:r>
      <w:r w:rsidRPr="0073582C">
        <w:rPr>
          <w:rFonts w:hint="eastAsia"/>
        </w:rPr>
        <w:t>基于角色的授权与访问控制技术规范</w:t>
      </w:r>
    </w:p>
    <w:p w14:paraId="79C528AF" w14:textId="77777777" w:rsidR="008904FE" w:rsidRDefault="00000000">
      <w:pPr>
        <w:pStyle w:val="a6"/>
      </w:pPr>
      <w:bookmarkStart w:id="7" w:name="_Toc148950984"/>
      <w:r>
        <w:rPr>
          <w:rFonts w:hint="eastAsia"/>
        </w:rPr>
        <w:t>术语</w:t>
      </w:r>
      <w:r>
        <w:t>和定义</w:t>
      </w:r>
      <w:bookmarkEnd w:id="7"/>
    </w:p>
    <w:p w14:paraId="6BB27778" w14:textId="5A5E9E1E" w:rsidR="00D441FC" w:rsidRDefault="00A712F4" w:rsidP="00D441FC">
      <w:pPr>
        <w:pStyle w:val="afffffffd"/>
        <w:ind w:firstLine="420"/>
      </w:pPr>
      <w:r w:rsidRPr="00A712F4">
        <w:rPr>
          <w:rFonts w:hint="eastAsia"/>
        </w:rPr>
        <w:t>下列术语和定义适用于本文件。</w:t>
      </w:r>
    </w:p>
    <w:p w14:paraId="39194668" w14:textId="04F155DE" w:rsidR="00A5207E" w:rsidRDefault="00A5207E" w:rsidP="004C6495">
      <w:pPr>
        <w:pStyle w:val="afffffffff7"/>
        <w:rPr>
          <w:rFonts w:ascii="Times New Roman"/>
        </w:rPr>
      </w:pPr>
      <w:r>
        <w:br/>
        <w:t xml:space="preserve">    </w:t>
      </w:r>
      <w:r>
        <w:rPr>
          <w:rFonts w:hint="eastAsia"/>
        </w:rPr>
        <w:t xml:space="preserve">管理平台 </w:t>
      </w:r>
      <w:r w:rsidR="004C6495" w:rsidRPr="00D34538">
        <w:rPr>
          <w:rFonts w:ascii="Times New Roman"/>
          <w:b/>
          <w:bCs/>
        </w:rPr>
        <w:t>management platform</w:t>
      </w:r>
    </w:p>
    <w:p w14:paraId="2402075C" w14:textId="374F057F" w:rsidR="004C6495" w:rsidRDefault="004C6495" w:rsidP="004C6495">
      <w:pPr>
        <w:pStyle w:val="afffffffd"/>
        <w:ind w:firstLine="420"/>
      </w:pPr>
      <w:r w:rsidRPr="004C6495">
        <w:rPr>
          <w:rFonts w:hint="eastAsia"/>
        </w:rPr>
        <w:t>基于物联网、云计算、人工智能等技术，</w:t>
      </w:r>
      <w:r>
        <w:rPr>
          <w:rFonts w:hint="eastAsia"/>
        </w:rPr>
        <w:t>通过接入生命体征监测、行为监护、环境监护等设备，</w:t>
      </w:r>
      <w:r w:rsidRPr="004C6495">
        <w:rPr>
          <w:rFonts w:hint="eastAsia"/>
        </w:rPr>
        <w:t>实现对老年人身体健康、居家安全等方面监测和预警</w:t>
      </w:r>
      <w:r>
        <w:rPr>
          <w:rFonts w:hint="eastAsia"/>
        </w:rPr>
        <w:t>的平台。</w:t>
      </w:r>
    </w:p>
    <w:p w14:paraId="4A0A92D3" w14:textId="22F071F0" w:rsidR="00D34538" w:rsidRPr="0065601A" w:rsidRDefault="00D34538" w:rsidP="008100C9">
      <w:pPr>
        <w:pStyle w:val="afffffffff7"/>
        <w:rPr>
          <w:rFonts w:ascii="Times New Roman"/>
          <w:b/>
          <w:bCs/>
        </w:rPr>
      </w:pPr>
      <w:r>
        <w:br/>
        <w:t xml:space="preserve">    </w:t>
      </w:r>
      <w:r>
        <w:rPr>
          <w:rFonts w:hint="eastAsia"/>
        </w:rPr>
        <w:t xml:space="preserve">健康管理类智能终端 </w:t>
      </w:r>
      <w:r w:rsidRPr="0065601A">
        <w:rPr>
          <w:rFonts w:ascii="Times New Roman"/>
          <w:b/>
          <w:bCs/>
        </w:rPr>
        <w:t>intelligent terminals for health management</w:t>
      </w:r>
    </w:p>
    <w:p w14:paraId="7CE6D6C6" w14:textId="77777777" w:rsidR="00232B80" w:rsidRDefault="00D34538" w:rsidP="00D34538">
      <w:pPr>
        <w:pStyle w:val="afffffffd"/>
        <w:ind w:firstLine="420"/>
      </w:pPr>
      <w:r>
        <w:rPr>
          <w:rFonts w:hint="eastAsia"/>
        </w:rPr>
        <w:t>具备体征指标、健康指标检测监测功能的可穿戴设备、健康监测设备。</w:t>
      </w:r>
    </w:p>
    <w:p w14:paraId="7AF190A0" w14:textId="31F42801" w:rsidR="00D34538" w:rsidRDefault="00232B80" w:rsidP="00232B80">
      <w:pPr>
        <w:pStyle w:val="aff"/>
      </w:pPr>
      <w:r>
        <w:rPr>
          <w:rFonts w:hint="eastAsia"/>
        </w:rPr>
        <w:t>本文件主要包含体征监测类智能终端</w:t>
      </w:r>
      <w:r w:rsidR="00050BF8">
        <w:rPr>
          <w:rFonts w:hint="eastAsia"/>
        </w:rPr>
        <w:t>和健康监测类智能终端。</w:t>
      </w:r>
      <w:r w:rsidR="00613DD3">
        <w:rPr>
          <w:rFonts w:hint="eastAsia"/>
        </w:rPr>
        <w:t>体征监测类智能终端包含但不限于</w:t>
      </w:r>
      <w:r>
        <w:rPr>
          <w:rFonts w:hint="eastAsia"/>
        </w:rPr>
        <w:t>体征监测雷达、智能睡眠监测带等；</w:t>
      </w:r>
      <w:r w:rsidR="00613DD3">
        <w:rPr>
          <w:rFonts w:hint="eastAsia"/>
        </w:rPr>
        <w:t>健康监测类智能终端包含但不限于智能血压仪、智能血氧仪、智能血糖仪等。</w:t>
      </w:r>
    </w:p>
    <w:p w14:paraId="21A23B68" w14:textId="6987033B" w:rsidR="00D34538" w:rsidRDefault="008100C9" w:rsidP="008100C9">
      <w:pPr>
        <w:pStyle w:val="afffffffff7"/>
        <w:rPr>
          <w:rFonts w:ascii="Times New Roman"/>
          <w:b/>
          <w:bCs/>
        </w:rPr>
      </w:pPr>
      <w:r>
        <w:br/>
        <w:t xml:space="preserve">    </w:t>
      </w:r>
      <w:r w:rsidR="0065601A">
        <w:rPr>
          <w:rFonts w:hint="eastAsia"/>
        </w:rPr>
        <w:t xml:space="preserve">养老监护类智能终端 </w:t>
      </w:r>
      <w:r w:rsidR="0065601A">
        <w:rPr>
          <w:rFonts w:ascii="Times New Roman" w:hint="eastAsia"/>
          <w:b/>
          <w:bCs/>
        </w:rPr>
        <w:t>i</w:t>
      </w:r>
      <w:r w:rsidR="0065601A" w:rsidRPr="0065601A">
        <w:rPr>
          <w:rFonts w:ascii="Times New Roman" w:hint="eastAsia"/>
          <w:b/>
          <w:bCs/>
        </w:rPr>
        <w:t xml:space="preserve">ntelligent </w:t>
      </w:r>
      <w:r w:rsidR="0065601A">
        <w:rPr>
          <w:rFonts w:ascii="Times New Roman" w:hint="eastAsia"/>
          <w:b/>
          <w:bCs/>
        </w:rPr>
        <w:t>t</w:t>
      </w:r>
      <w:r w:rsidR="0065601A" w:rsidRPr="0065601A">
        <w:rPr>
          <w:rFonts w:ascii="Times New Roman" w:hint="eastAsia"/>
          <w:b/>
          <w:bCs/>
        </w:rPr>
        <w:t xml:space="preserve">erminals for </w:t>
      </w:r>
      <w:r w:rsidR="0065601A">
        <w:rPr>
          <w:rFonts w:ascii="Times New Roman" w:hint="eastAsia"/>
          <w:b/>
          <w:bCs/>
        </w:rPr>
        <w:t>e</w:t>
      </w:r>
      <w:r w:rsidR="0065601A" w:rsidRPr="0065601A">
        <w:rPr>
          <w:rFonts w:ascii="Times New Roman" w:hint="eastAsia"/>
          <w:b/>
          <w:bCs/>
        </w:rPr>
        <w:t xml:space="preserve">lderly </w:t>
      </w:r>
      <w:r w:rsidR="0065601A">
        <w:rPr>
          <w:rFonts w:ascii="Times New Roman" w:hint="eastAsia"/>
          <w:b/>
          <w:bCs/>
        </w:rPr>
        <w:t>c</w:t>
      </w:r>
      <w:r w:rsidR="0065601A" w:rsidRPr="0065601A">
        <w:rPr>
          <w:rFonts w:ascii="Times New Roman" w:hint="eastAsia"/>
          <w:b/>
          <w:bCs/>
        </w:rPr>
        <w:t xml:space="preserve">are and </w:t>
      </w:r>
      <w:r w:rsidR="0065601A">
        <w:rPr>
          <w:rFonts w:ascii="Times New Roman" w:hint="eastAsia"/>
          <w:b/>
          <w:bCs/>
        </w:rPr>
        <w:t>g</w:t>
      </w:r>
      <w:r w:rsidR="0065601A" w:rsidRPr="0065601A">
        <w:rPr>
          <w:rFonts w:ascii="Times New Roman" w:hint="eastAsia"/>
          <w:b/>
          <w:bCs/>
        </w:rPr>
        <w:t>uardianship</w:t>
      </w:r>
    </w:p>
    <w:p w14:paraId="54B7A3F5" w14:textId="07281F6C" w:rsidR="00F406A1" w:rsidRDefault="00F406A1" w:rsidP="00F406A1">
      <w:pPr>
        <w:pStyle w:val="afffffffd"/>
        <w:ind w:firstLine="420"/>
      </w:pPr>
      <w:r>
        <w:rPr>
          <w:rFonts w:hint="eastAsia"/>
        </w:rPr>
        <w:t>具备防走失、紧急呼叫等行为监护、环境监护、安全看护功能的设备。</w:t>
      </w:r>
    </w:p>
    <w:p w14:paraId="50D955D9" w14:textId="14EB5FDF" w:rsidR="007B25C3" w:rsidRPr="0079457B" w:rsidRDefault="0058125B" w:rsidP="007B25C3">
      <w:pPr>
        <w:pStyle w:val="aff"/>
      </w:pPr>
      <w:r>
        <w:rPr>
          <w:rFonts w:hint="eastAsia"/>
        </w:rPr>
        <w:t>本文件主要包含</w:t>
      </w:r>
      <w:r>
        <w:rPr>
          <w:rFonts w:hint="eastAsia"/>
          <w:color w:val="000000" w:themeColor="text1"/>
        </w:rPr>
        <w:t>行为监护类智能终端和</w:t>
      </w:r>
      <w:r w:rsidR="00615047">
        <w:rPr>
          <w:rFonts w:hint="eastAsia"/>
          <w:color w:val="000000" w:themeColor="text1"/>
        </w:rPr>
        <w:t>环境监护类智能终端。行为监护类智能终端</w:t>
      </w:r>
      <w:r w:rsidR="00E47E57">
        <w:rPr>
          <w:rFonts w:hint="eastAsia"/>
        </w:rPr>
        <w:t>包含但不限于</w:t>
      </w:r>
      <w:r w:rsidR="00E47E57">
        <w:rPr>
          <w:rFonts w:hint="eastAsia"/>
          <w:color w:val="000000" w:themeColor="text1"/>
        </w:rPr>
        <w:t>智能手环、电子胸牌、跌倒监测雷达等；环境监护类智能终端</w:t>
      </w:r>
      <w:r w:rsidR="00E47E57">
        <w:rPr>
          <w:rFonts w:hint="eastAsia"/>
        </w:rPr>
        <w:t>包含但不限于</w:t>
      </w:r>
      <w:r w:rsidR="0079457B">
        <w:rPr>
          <w:rFonts w:hint="eastAsia"/>
          <w:color w:val="000000" w:themeColor="text1"/>
        </w:rPr>
        <w:t>智能门磁、智能表计</w:t>
      </w:r>
      <w:r w:rsidR="0079457B" w:rsidRPr="0079457B">
        <w:rPr>
          <w:rFonts w:hint="eastAsia"/>
          <w:color w:val="000000" w:themeColor="text1"/>
        </w:rPr>
        <w:t>、融合安防消防类产品等。</w:t>
      </w:r>
    </w:p>
    <w:p w14:paraId="32DB615E" w14:textId="6F23F692" w:rsidR="00A712F4" w:rsidRDefault="00AC0264" w:rsidP="00A712F4">
      <w:pPr>
        <w:pStyle w:val="a6"/>
      </w:pPr>
      <w:bookmarkStart w:id="8" w:name="_Toc148950985"/>
      <w:r>
        <w:rPr>
          <w:rFonts w:hint="eastAsia"/>
        </w:rPr>
        <w:t>缩略语</w:t>
      </w:r>
      <w:bookmarkEnd w:id="8"/>
    </w:p>
    <w:p w14:paraId="7AB4E54A" w14:textId="6BF2B2AE" w:rsidR="00AC0264" w:rsidRPr="00AC0264" w:rsidRDefault="00AC0264" w:rsidP="00AC0264">
      <w:pPr>
        <w:pStyle w:val="afffffffd"/>
        <w:ind w:firstLine="420"/>
      </w:pPr>
      <w:r>
        <w:rPr>
          <w:rFonts w:hint="eastAsia"/>
        </w:rPr>
        <w:t>下列缩略语适用于本文件。</w:t>
      </w:r>
    </w:p>
    <w:p w14:paraId="25DD0BEF" w14:textId="2533286B" w:rsidR="000F6E34" w:rsidRDefault="00A712F4" w:rsidP="00A712F4">
      <w:pPr>
        <w:pStyle w:val="afffffffd"/>
        <w:ind w:firstLine="420"/>
      </w:pPr>
      <w:r>
        <w:rPr>
          <w:rFonts w:hint="eastAsia"/>
        </w:rPr>
        <w:t>PoE:以太网供电（Power over Ethernet）</w:t>
      </w:r>
    </w:p>
    <w:p w14:paraId="08A2857A" w14:textId="78A704F4" w:rsidR="000F6E34" w:rsidRDefault="008467F6" w:rsidP="007226AC">
      <w:pPr>
        <w:pStyle w:val="a6"/>
      </w:pPr>
      <w:bookmarkStart w:id="9" w:name="_Toc138604349"/>
      <w:bookmarkStart w:id="10" w:name="_Toc148950986"/>
      <w:r>
        <w:rPr>
          <w:rFonts w:hint="eastAsia"/>
        </w:rPr>
        <w:t>基本</w:t>
      </w:r>
      <w:r w:rsidR="000F6E34">
        <w:rPr>
          <w:rFonts w:hint="eastAsia"/>
        </w:rPr>
        <w:t>要求</w:t>
      </w:r>
      <w:bookmarkEnd w:id="9"/>
      <w:bookmarkEnd w:id="10"/>
    </w:p>
    <w:p w14:paraId="5DE7478D" w14:textId="3DA76BF6" w:rsidR="000F6E34" w:rsidRPr="00C57834" w:rsidRDefault="008467F6" w:rsidP="007226AC">
      <w:pPr>
        <w:pStyle w:val="a7"/>
      </w:pPr>
      <w:bookmarkStart w:id="11" w:name="_Toc138604350"/>
      <w:r>
        <w:rPr>
          <w:rFonts w:hint="eastAsia"/>
        </w:rPr>
        <w:t>一般要求</w:t>
      </w:r>
      <w:bookmarkEnd w:id="11"/>
    </w:p>
    <w:p w14:paraId="0CB0C8D6" w14:textId="77777777" w:rsidR="000F6E34" w:rsidRDefault="000F6E34" w:rsidP="008817B0">
      <w:pPr>
        <w:pStyle w:val="a8"/>
        <w:spacing w:beforeLines="0" w:before="0" w:afterLines="0" w:after="0"/>
        <w:rPr>
          <w:rFonts w:ascii="宋体" w:eastAsia="宋体" w:hAnsi="宋体"/>
        </w:rPr>
      </w:pPr>
      <w:r w:rsidRPr="00482DB3">
        <w:rPr>
          <w:rFonts w:ascii="宋体" w:eastAsia="宋体" w:hAnsi="宋体" w:hint="eastAsia"/>
        </w:rPr>
        <w:t>智能</w:t>
      </w:r>
      <w:r w:rsidRPr="00D11D7E">
        <w:rPr>
          <w:rFonts w:ascii="宋体" w:eastAsia="宋体" w:hAnsi="宋体" w:hint="eastAsia"/>
        </w:rPr>
        <w:t>终端应符合GB 4943.1</w:t>
      </w:r>
      <w:r w:rsidRPr="007235CA">
        <w:rPr>
          <w:rFonts w:ascii="宋体" w:eastAsia="宋体" w:hAnsi="宋体" w:hint="eastAsia"/>
        </w:rPr>
        <w:t>—</w:t>
      </w:r>
      <w:r w:rsidRPr="00D11D7E">
        <w:rPr>
          <w:rFonts w:ascii="宋体" w:eastAsia="宋体" w:hAnsi="宋体" w:hint="eastAsia"/>
        </w:rPr>
        <w:t>2022的要求。</w:t>
      </w:r>
    </w:p>
    <w:p w14:paraId="7E3695F3" w14:textId="7CB2DCC4" w:rsidR="004F619F" w:rsidRPr="004F619F" w:rsidRDefault="004F619F" w:rsidP="004F619F">
      <w:pPr>
        <w:pStyle w:val="a8"/>
        <w:spacing w:beforeLines="0" w:before="0" w:afterLines="0" w:after="0"/>
        <w:rPr>
          <w:rFonts w:ascii="宋体" w:eastAsia="宋体" w:hAnsi="宋体"/>
        </w:rPr>
      </w:pPr>
      <w:r w:rsidRPr="004F619F">
        <w:rPr>
          <w:rFonts w:ascii="宋体" w:eastAsia="宋体" w:hAnsi="宋体" w:hint="eastAsia"/>
        </w:rPr>
        <w:t>智能终端</w:t>
      </w:r>
      <w:r>
        <w:rPr>
          <w:rFonts w:ascii="宋体" w:eastAsia="宋体" w:hAnsi="宋体" w:hint="eastAsia"/>
        </w:rPr>
        <w:t>应支持有线、无线等一种或多种通信技术。</w:t>
      </w:r>
    </w:p>
    <w:p w14:paraId="751580B2" w14:textId="77777777" w:rsidR="000F6E34" w:rsidRPr="0096638B" w:rsidRDefault="000F6E34" w:rsidP="008817B0">
      <w:pPr>
        <w:pStyle w:val="a8"/>
        <w:spacing w:beforeLines="0" w:before="0" w:afterLines="0" w:after="0"/>
        <w:rPr>
          <w:rFonts w:ascii="宋体" w:eastAsia="宋体" w:hAnsi="宋体"/>
        </w:rPr>
      </w:pPr>
      <w:r w:rsidRPr="0096638B">
        <w:rPr>
          <w:rFonts w:ascii="宋体" w:eastAsia="宋体" w:hAnsi="宋体" w:hint="eastAsia"/>
        </w:rPr>
        <w:t>智能终端</w:t>
      </w:r>
      <w:r>
        <w:rPr>
          <w:rFonts w:ascii="宋体" w:eastAsia="宋体" w:hAnsi="宋体" w:hint="eastAsia"/>
        </w:rPr>
        <w:t>平均失效间隔工作时间（M</w:t>
      </w:r>
      <w:r>
        <w:rPr>
          <w:rFonts w:ascii="宋体" w:eastAsia="宋体" w:hAnsi="宋体"/>
        </w:rPr>
        <w:t>TBF</w:t>
      </w:r>
      <w:r>
        <w:rPr>
          <w:rFonts w:ascii="宋体" w:eastAsia="宋体" w:hAnsi="宋体" w:hint="eastAsia"/>
        </w:rPr>
        <w:t>）应不低于5</w:t>
      </w:r>
      <w:r>
        <w:rPr>
          <w:rFonts w:ascii="宋体" w:eastAsia="宋体" w:hAnsi="宋体"/>
        </w:rPr>
        <w:t>000</w:t>
      </w:r>
      <w:r>
        <w:rPr>
          <w:rFonts w:ascii="宋体" w:eastAsia="宋体" w:hAnsi="宋体" w:hint="eastAsia"/>
        </w:rPr>
        <w:t>小时。</w:t>
      </w:r>
    </w:p>
    <w:p w14:paraId="54F72D64" w14:textId="77777777" w:rsidR="000F6E34" w:rsidRDefault="000F6E34" w:rsidP="008817B0">
      <w:pPr>
        <w:pStyle w:val="a8"/>
        <w:spacing w:beforeLines="0" w:before="0" w:afterLines="0" w:after="0"/>
        <w:rPr>
          <w:rFonts w:ascii="宋体" w:eastAsia="宋体" w:hAnsi="宋体"/>
        </w:rPr>
      </w:pPr>
      <w:r w:rsidRPr="00482DB3">
        <w:rPr>
          <w:rFonts w:ascii="宋体" w:eastAsia="宋体" w:hAnsi="宋体" w:hint="eastAsia"/>
        </w:rPr>
        <w:t>智能</w:t>
      </w:r>
      <w:r w:rsidRPr="00D11D7E">
        <w:rPr>
          <w:rFonts w:ascii="宋体" w:eastAsia="宋体" w:hAnsi="宋体" w:hint="eastAsia"/>
        </w:rPr>
        <w:t>终端应</w:t>
      </w:r>
      <w:r w:rsidRPr="007D72A8">
        <w:rPr>
          <w:rFonts w:ascii="宋体" w:eastAsia="宋体" w:hAnsi="宋体" w:hint="eastAsia"/>
        </w:rPr>
        <w:t>充分考虑并尊重老年人的行为习惯</w:t>
      </w:r>
      <w:r>
        <w:rPr>
          <w:rFonts w:ascii="宋体" w:eastAsia="宋体" w:hAnsi="宋体" w:hint="eastAsia"/>
        </w:rPr>
        <w:t>和隐私权，</w:t>
      </w:r>
      <w:r w:rsidRPr="007D72A8">
        <w:rPr>
          <w:rFonts w:ascii="宋体" w:eastAsia="宋体" w:hAnsi="宋体" w:hint="eastAsia"/>
        </w:rPr>
        <w:t>实现</w:t>
      </w:r>
      <w:r>
        <w:rPr>
          <w:rFonts w:ascii="宋体" w:eastAsia="宋体" w:hAnsi="宋体" w:hint="eastAsia"/>
        </w:rPr>
        <w:t>智能终端</w:t>
      </w:r>
      <w:r w:rsidRPr="007D72A8">
        <w:rPr>
          <w:rFonts w:ascii="宋体" w:eastAsia="宋体" w:hAnsi="宋体" w:hint="eastAsia"/>
        </w:rPr>
        <w:t>使用的“无感化”</w:t>
      </w:r>
      <w:r>
        <w:rPr>
          <w:rFonts w:ascii="宋体" w:eastAsia="宋体" w:hAnsi="宋体" w:hint="eastAsia"/>
        </w:rPr>
        <w:t>。</w:t>
      </w:r>
    </w:p>
    <w:p w14:paraId="454C77DA" w14:textId="09F0E811" w:rsidR="00E82CAB" w:rsidRDefault="00C541F5" w:rsidP="00C541F5">
      <w:pPr>
        <w:pStyle w:val="a7"/>
      </w:pPr>
      <w:r>
        <w:rPr>
          <w:rFonts w:hint="eastAsia"/>
        </w:rPr>
        <w:t>连接能力要求</w:t>
      </w:r>
    </w:p>
    <w:p w14:paraId="73780ED9" w14:textId="0458F685" w:rsidR="00C541F5" w:rsidRDefault="00C541F5" w:rsidP="00C541F5">
      <w:pPr>
        <w:pStyle w:val="afffffffd"/>
        <w:ind w:firstLine="420"/>
      </w:pPr>
      <w:r>
        <w:rPr>
          <w:rFonts w:hint="eastAsia"/>
        </w:rPr>
        <w:t>终端应具备以下连接能力的一种或多种：</w:t>
      </w:r>
    </w:p>
    <w:p w14:paraId="6695B733" w14:textId="44E4656B" w:rsidR="00C541F5" w:rsidRDefault="00C541F5" w:rsidP="001771AC">
      <w:pPr>
        <w:pStyle w:val="af0"/>
      </w:pPr>
      <w:r>
        <w:rPr>
          <w:rFonts w:hint="eastAsia"/>
        </w:rPr>
        <w:t>无线连接能力：2G、3G、4G、5G、蓝牙、Wi</w:t>
      </w:r>
      <w:r w:rsidR="00173CAA">
        <w:t>-</w:t>
      </w:r>
      <w:r>
        <w:rPr>
          <w:rFonts w:hint="eastAsia"/>
        </w:rPr>
        <w:t>Fi、</w:t>
      </w:r>
      <w:r w:rsidR="00B20B87">
        <w:t>Z</w:t>
      </w:r>
      <w:r>
        <w:rPr>
          <w:rFonts w:hint="eastAsia"/>
        </w:rPr>
        <w:t>ig</w:t>
      </w:r>
      <w:r w:rsidR="00B20B87">
        <w:t>B</w:t>
      </w:r>
      <w:r>
        <w:rPr>
          <w:rFonts w:hint="eastAsia"/>
        </w:rPr>
        <w:t>ee等无线通信方式中一种或多种</w:t>
      </w:r>
      <w:r w:rsidR="00A0545F">
        <w:rPr>
          <w:rFonts w:hint="eastAsia"/>
        </w:rPr>
        <w:t>；</w:t>
      </w:r>
    </w:p>
    <w:p w14:paraId="18A212B2" w14:textId="2B08F35E" w:rsidR="00C541F5" w:rsidRDefault="00C541F5" w:rsidP="001771AC">
      <w:pPr>
        <w:pStyle w:val="af0"/>
      </w:pPr>
      <w:r>
        <w:rPr>
          <w:rFonts w:hint="eastAsia"/>
        </w:rPr>
        <w:t>有线连接能力：RS232、RS485、CAN、电力载波PLC、以太网等总线通信方式中的一种或多种。</w:t>
      </w:r>
    </w:p>
    <w:p w14:paraId="6DC7D2E9" w14:textId="3BD79BA0" w:rsidR="00C541F5" w:rsidRDefault="00364BB6" w:rsidP="00364BB6">
      <w:pPr>
        <w:pStyle w:val="a7"/>
      </w:pPr>
      <w:r>
        <w:rPr>
          <w:rFonts w:hint="eastAsia"/>
        </w:rPr>
        <w:t>通信能力要求</w:t>
      </w:r>
    </w:p>
    <w:p w14:paraId="031B6EAB" w14:textId="35F4C420" w:rsidR="00364BB6" w:rsidRDefault="00364BB6" w:rsidP="00364BB6">
      <w:pPr>
        <w:pStyle w:val="afffffffd"/>
        <w:ind w:firstLine="420"/>
      </w:pPr>
      <w:r>
        <w:rPr>
          <w:rFonts w:hint="eastAsia"/>
        </w:rPr>
        <w:t>终端应满足以下要求：</w:t>
      </w:r>
    </w:p>
    <w:p w14:paraId="4E7137C3" w14:textId="5A4F79C6" w:rsidR="00364BB6" w:rsidRDefault="00364BB6">
      <w:pPr>
        <w:pStyle w:val="af0"/>
        <w:numPr>
          <w:ilvl w:val="0"/>
          <w:numId w:val="27"/>
        </w:numPr>
      </w:pPr>
      <w:r>
        <w:rPr>
          <w:rFonts w:hint="eastAsia"/>
        </w:rPr>
        <w:t>联网后持续收发数据的丢包率应不大于0.3%；</w:t>
      </w:r>
    </w:p>
    <w:p w14:paraId="68752309" w14:textId="23612ED0" w:rsidR="00364BB6" w:rsidRDefault="00364BB6" w:rsidP="001771AC">
      <w:pPr>
        <w:pStyle w:val="af0"/>
      </w:pPr>
      <w:r>
        <w:rPr>
          <w:rFonts w:hint="eastAsia"/>
        </w:rPr>
        <w:t>联网后通讯系统连接可用率应不低于99.9%，单次离线时长应不超过2min；</w:t>
      </w:r>
    </w:p>
    <w:p w14:paraId="70CDF006" w14:textId="49D0544E" w:rsidR="00364BB6" w:rsidRDefault="00364BB6" w:rsidP="001771AC">
      <w:pPr>
        <w:pStyle w:val="af0"/>
      </w:pPr>
      <w:r>
        <w:rPr>
          <w:rFonts w:hint="eastAsia"/>
        </w:rPr>
        <w:t>直接联网的部分，网络下载的速度应不低于20K</w:t>
      </w:r>
      <w:r w:rsidR="005B1E03">
        <w:t>b</w:t>
      </w:r>
      <w:r>
        <w:rPr>
          <w:rFonts w:hint="eastAsia"/>
        </w:rPr>
        <w:t>/</w:t>
      </w:r>
      <w:r w:rsidR="00173CAA">
        <w:t>s</w:t>
      </w:r>
      <w:r>
        <w:rPr>
          <w:rFonts w:hint="eastAsia"/>
        </w:rPr>
        <w:t>；</w:t>
      </w:r>
    </w:p>
    <w:p w14:paraId="277E1BA1" w14:textId="28092E8A" w:rsidR="00364BB6" w:rsidRDefault="00364BB6" w:rsidP="001771AC">
      <w:pPr>
        <w:pStyle w:val="af0"/>
      </w:pPr>
      <w:r>
        <w:rPr>
          <w:rFonts w:hint="eastAsia"/>
        </w:rPr>
        <w:t>具备断线</w:t>
      </w:r>
      <w:r w:rsidR="00835C91">
        <w:rPr>
          <w:rFonts w:hint="eastAsia"/>
        </w:rPr>
        <w:t>自动</w:t>
      </w:r>
      <w:r>
        <w:rPr>
          <w:rFonts w:hint="eastAsia"/>
        </w:rPr>
        <w:t>重连功能</w:t>
      </w:r>
      <w:r w:rsidR="006E7874">
        <w:rPr>
          <w:rFonts w:hint="eastAsia"/>
        </w:rPr>
        <w:t>；</w:t>
      </w:r>
    </w:p>
    <w:p w14:paraId="3BA2462A" w14:textId="2BF6B64C" w:rsidR="00364BB6" w:rsidRPr="00364BB6" w:rsidRDefault="00364BB6" w:rsidP="001771AC">
      <w:pPr>
        <w:pStyle w:val="af0"/>
      </w:pPr>
      <w:r>
        <w:rPr>
          <w:rFonts w:hint="eastAsia"/>
        </w:rPr>
        <w:t>通信能力的测试方法按附录A。</w:t>
      </w:r>
    </w:p>
    <w:p w14:paraId="29953191" w14:textId="77777777" w:rsidR="000F6E34" w:rsidRDefault="000F6E34" w:rsidP="000F6E34">
      <w:pPr>
        <w:pStyle w:val="a7"/>
      </w:pPr>
      <w:bookmarkStart w:id="12" w:name="_Toc138604351"/>
      <w:r>
        <w:rPr>
          <w:rFonts w:hint="eastAsia"/>
        </w:rPr>
        <w:t>安全要求</w:t>
      </w:r>
      <w:bookmarkEnd w:id="12"/>
    </w:p>
    <w:p w14:paraId="12E61800" w14:textId="26355484" w:rsidR="00B43EF7" w:rsidRDefault="00B43EF7" w:rsidP="00B43EF7">
      <w:pPr>
        <w:pStyle w:val="a8"/>
        <w:spacing w:before="156" w:after="156"/>
        <w:ind w:leftChars="-1" w:left="-2"/>
      </w:pPr>
      <w:r>
        <w:rPr>
          <w:rFonts w:hint="eastAsia"/>
        </w:rPr>
        <w:t>通用安全要求</w:t>
      </w:r>
    </w:p>
    <w:p w14:paraId="685C8338" w14:textId="610CCF81" w:rsidR="00660192" w:rsidRDefault="00660192" w:rsidP="00660192">
      <w:pPr>
        <w:pStyle w:val="afffffffd"/>
        <w:ind w:firstLine="420"/>
      </w:pPr>
      <w:r>
        <w:rPr>
          <w:rFonts w:hint="eastAsia"/>
        </w:rPr>
        <w:t>终端安全相关设计满足以下要求：</w:t>
      </w:r>
    </w:p>
    <w:p w14:paraId="1ADE15C6" w14:textId="22D43E50" w:rsidR="00475D07" w:rsidRPr="00660192" w:rsidRDefault="00475D07" w:rsidP="00475D07">
      <w:pPr>
        <w:pStyle w:val="af0"/>
        <w:numPr>
          <w:ilvl w:val="0"/>
          <w:numId w:val="34"/>
        </w:numPr>
      </w:pPr>
      <w:r>
        <w:rPr>
          <w:rFonts w:hint="eastAsia"/>
        </w:rPr>
        <w:t>终端固件/软件应进行安全保护（如关闭硬件调试接口等），不应通过串口读取等常规手段从设备中提取关键代码及敏感数据；</w:t>
      </w:r>
    </w:p>
    <w:p w14:paraId="4022EFEF" w14:textId="5C86FC2B" w:rsidR="00660192" w:rsidRDefault="00660192" w:rsidP="00475D07">
      <w:pPr>
        <w:pStyle w:val="af0"/>
        <w:numPr>
          <w:ilvl w:val="0"/>
          <w:numId w:val="34"/>
        </w:numPr>
      </w:pPr>
      <w:r>
        <w:rPr>
          <w:rFonts w:hint="eastAsia"/>
        </w:rPr>
        <w:t>终端中涉及个人信息安全的部分，</w:t>
      </w:r>
      <w:proofErr w:type="gramStart"/>
      <w:r w:rsidR="00475D07">
        <w:rPr>
          <w:rFonts w:hint="eastAsia"/>
        </w:rPr>
        <w:t>宜</w:t>
      </w:r>
      <w:r>
        <w:rPr>
          <w:rFonts w:hint="eastAsia"/>
        </w:rPr>
        <w:t>符合</w:t>
      </w:r>
      <w:proofErr w:type="gramEnd"/>
      <w:r>
        <w:rPr>
          <w:rFonts w:hint="eastAsia"/>
        </w:rPr>
        <w:t>GB/T 35273—2020中第5章</w:t>
      </w:r>
      <w:r w:rsidR="00150BB9">
        <w:rPr>
          <w:rFonts w:hint="eastAsia"/>
        </w:rPr>
        <w:t>至</w:t>
      </w:r>
      <w:r>
        <w:rPr>
          <w:rFonts w:hint="eastAsia"/>
        </w:rPr>
        <w:t>第10章的要求</w:t>
      </w:r>
      <w:r w:rsidR="00E54FF7">
        <w:rPr>
          <w:rFonts w:hint="eastAsia"/>
        </w:rPr>
        <w:t>；</w:t>
      </w:r>
    </w:p>
    <w:p w14:paraId="175B6F94" w14:textId="5B26F41A" w:rsidR="00660192" w:rsidRDefault="00660192" w:rsidP="00475D07">
      <w:pPr>
        <w:pStyle w:val="af0"/>
        <w:numPr>
          <w:ilvl w:val="0"/>
          <w:numId w:val="34"/>
        </w:numPr>
      </w:pPr>
      <w:r>
        <w:rPr>
          <w:rFonts w:hint="eastAsia"/>
        </w:rPr>
        <w:t>终端物理</w:t>
      </w:r>
      <w:proofErr w:type="gramStart"/>
      <w:r>
        <w:rPr>
          <w:rFonts w:hint="eastAsia"/>
        </w:rPr>
        <w:t>安全</w:t>
      </w:r>
      <w:r w:rsidR="00475D07">
        <w:rPr>
          <w:rFonts w:hint="eastAsia"/>
        </w:rPr>
        <w:t>宜</w:t>
      </w:r>
      <w:r>
        <w:rPr>
          <w:rFonts w:hint="eastAsia"/>
        </w:rPr>
        <w:t>符合</w:t>
      </w:r>
      <w:proofErr w:type="gramEnd"/>
      <w:r>
        <w:rPr>
          <w:rFonts w:hint="eastAsia"/>
        </w:rPr>
        <w:t>GB/T 41387</w:t>
      </w:r>
      <w:r w:rsidR="007F63ED">
        <w:rPr>
          <w:rFonts w:hint="eastAsia"/>
        </w:rPr>
        <w:t>—</w:t>
      </w:r>
      <w:r>
        <w:rPr>
          <w:rFonts w:hint="eastAsia"/>
        </w:rPr>
        <w:t>2022 中6.1的要求</w:t>
      </w:r>
      <w:r w:rsidR="00475D07">
        <w:rPr>
          <w:rFonts w:hint="eastAsia"/>
        </w:rPr>
        <w:t>。</w:t>
      </w:r>
    </w:p>
    <w:p w14:paraId="5B9B5227" w14:textId="77777777" w:rsidR="000F6E34" w:rsidRPr="0040672B" w:rsidRDefault="000F6E34" w:rsidP="008817B0">
      <w:pPr>
        <w:pStyle w:val="a8"/>
        <w:spacing w:before="156" w:after="156"/>
        <w:ind w:leftChars="-1" w:left="-2"/>
      </w:pPr>
      <w:r>
        <w:rPr>
          <w:rFonts w:hint="eastAsia"/>
        </w:rPr>
        <w:t>个人数据安全</w:t>
      </w:r>
    </w:p>
    <w:p w14:paraId="70AB9122" w14:textId="149EDE3D" w:rsidR="000F6E34" w:rsidRDefault="000F6E34" w:rsidP="000F6E34">
      <w:pPr>
        <w:pStyle w:val="afffffffd"/>
        <w:ind w:firstLine="420"/>
      </w:pPr>
      <w:r w:rsidRPr="00482DB3">
        <w:rPr>
          <w:rFonts w:hAnsi="宋体" w:hint="eastAsia"/>
        </w:rPr>
        <w:t>智能</w:t>
      </w:r>
      <w:r w:rsidRPr="00C57834">
        <w:rPr>
          <w:rFonts w:hint="eastAsia"/>
        </w:rPr>
        <w:t>终端</w:t>
      </w:r>
      <w:r w:rsidR="004F619F">
        <w:rPr>
          <w:rFonts w:hint="eastAsia"/>
        </w:rPr>
        <w:t>及</w:t>
      </w:r>
      <w:r w:rsidR="00A5207E">
        <w:rPr>
          <w:rFonts w:hint="eastAsia"/>
        </w:rPr>
        <w:t>管理</w:t>
      </w:r>
      <w:r w:rsidR="004F619F">
        <w:rPr>
          <w:rFonts w:hint="eastAsia"/>
        </w:rPr>
        <w:t>平台</w:t>
      </w:r>
      <w:r w:rsidR="00DB7A2B">
        <w:rPr>
          <w:rFonts w:hint="eastAsia"/>
        </w:rPr>
        <w:t>宜</w:t>
      </w:r>
      <w:r w:rsidR="004F619F">
        <w:rPr>
          <w:rFonts w:hint="eastAsia"/>
        </w:rPr>
        <w:t>采用</w:t>
      </w:r>
      <w:r w:rsidRPr="005F1C40">
        <w:rPr>
          <w:rFonts w:hint="eastAsia"/>
        </w:rPr>
        <w:t>国产安全密码算法（如：SM1\SM2\SM3\SM4等）</w:t>
      </w:r>
      <w:r w:rsidRPr="00C57834">
        <w:rPr>
          <w:rFonts w:hint="eastAsia"/>
        </w:rPr>
        <w:t>进行存储和传输，</w:t>
      </w:r>
      <w:r>
        <w:rPr>
          <w:rFonts w:hint="eastAsia"/>
        </w:rPr>
        <w:t>同时</w:t>
      </w:r>
      <w:r w:rsidRPr="00C57834">
        <w:rPr>
          <w:rFonts w:hint="eastAsia"/>
        </w:rPr>
        <w:t>满足以下要求：</w:t>
      </w:r>
    </w:p>
    <w:p w14:paraId="19A6A3EE" w14:textId="57ED34DC" w:rsidR="000F6E34" w:rsidRDefault="000F6E34" w:rsidP="0050346A">
      <w:pPr>
        <w:pStyle w:val="af0"/>
        <w:numPr>
          <w:ilvl w:val="0"/>
          <w:numId w:val="36"/>
        </w:numPr>
      </w:pPr>
      <w:r>
        <w:rPr>
          <w:rFonts w:hint="eastAsia"/>
        </w:rPr>
        <w:t>应</w:t>
      </w:r>
      <w:r w:rsidRPr="00C57834">
        <w:rPr>
          <w:rFonts w:hint="eastAsia"/>
        </w:rPr>
        <w:t>对</w:t>
      </w:r>
      <w:r w:rsidR="004F619F">
        <w:rPr>
          <w:rFonts w:hint="eastAsia"/>
        </w:rPr>
        <w:t>包含</w:t>
      </w:r>
      <w:r w:rsidRPr="00C57834">
        <w:rPr>
          <w:rFonts w:hint="eastAsia"/>
        </w:rPr>
        <w:t>个人信息</w:t>
      </w:r>
      <w:r w:rsidR="004F619F">
        <w:rPr>
          <w:rFonts w:hint="eastAsia"/>
        </w:rPr>
        <w:t>在内的</w:t>
      </w:r>
      <w:r w:rsidRPr="00C57834">
        <w:rPr>
          <w:rFonts w:hint="eastAsia"/>
        </w:rPr>
        <w:t>数据进行时间序列标识</w:t>
      </w:r>
      <w:r w:rsidRPr="00C57834">
        <w:t>，</w:t>
      </w:r>
      <w:r w:rsidR="004F619F">
        <w:rPr>
          <w:rFonts w:hint="eastAsia"/>
        </w:rPr>
        <w:t>且</w:t>
      </w:r>
      <w:r w:rsidRPr="00C57834">
        <w:t>保障时间序列不被</w:t>
      </w:r>
      <w:r w:rsidRPr="00C57834">
        <w:rPr>
          <w:rFonts w:hint="eastAsia"/>
        </w:rPr>
        <w:t>篡改</w:t>
      </w:r>
      <w:r w:rsidR="0050346A">
        <w:rPr>
          <w:rFonts w:hint="eastAsia"/>
        </w:rPr>
        <w:t>；</w:t>
      </w:r>
    </w:p>
    <w:p w14:paraId="6FC84B0D" w14:textId="4F902E79" w:rsidR="0050346A" w:rsidRPr="00C57834" w:rsidRDefault="0050346A" w:rsidP="0050346A">
      <w:pPr>
        <w:pStyle w:val="af0"/>
        <w:numPr>
          <w:ilvl w:val="0"/>
          <w:numId w:val="36"/>
        </w:numPr>
      </w:pPr>
      <w:r>
        <w:rPr>
          <w:rFonts w:hint="eastAsia"/>
        </w:rPr>
        <w:t>限制对个人数据的访问，并进行身份认证，认证手段</w:t>
      </w:r>
      <w:proofErr w:type="gramStart"/>
      <w:r>
        <w:rPr>
          <w:rFonts w:hint="eastAsia"/>
        </w:rPr>
        <w:t>宜满足</w:t>
      </w:r>
      <w:proofErr w:type="gramEnd"/>
      <w:r w:rsidRPr="00000AC9">
        <w:rPr>
          <w:rFonts w:hint="eastAsia"/>
        </w:rPr>
        <w:t>GM</w:t>
      </w:r>
      <w:r>
        <w:t>/</w:t>
      </w:r>
      <w:r w:rsidRPr="00000AC9">
        <w:rPr>
          <w:rFonts w:hint="eastAsia"/>
        </w:rPr>
        <w:t>T 0032的要求</w:t>
      </w:r>
      <w:r>
        <w:rPr>
          <w:rFonts w:hint="eastAsia"/>
        </w:rPr>
        <w:t>；</w:t>
      </w:r>
    </w:p>
    <w:p w14:paraId="71F42C61" w14:textId="77777777" w:rsidR="0050346A" w:rsidRPr="00C57834" w:rsidRDefault="0050346A" w:rsidP="0050346A">
      <w:pPr>
        <w:pStyle w:val="af0"/>
        <w:numPr>
          <w:ilvl w:val="0"/>
          <w:numId w:val="36"/>
        </w:numPr>
      </w:pPr>
      <w:r w:rsidRPr="009E1D7F">
        <w:rPr>
          <w:rFonts w:hint="eastAsia"/>
        </w:rPr>
        <w:t>数据传输</w:t>
      </w:r>
      <w:r>
        <w:rPr>
          <w:rFonts w:hint="eastAsia"/>
        </w:rPr>
        <w:t>应</w:t>
      </w:r>
      <w:r w:rsidRPr="009E1D7F">
        <w:rPr>
          <w:rFonts w:hint="eastAsia"/>
        </w:rPr>
        <w:t>使用</w:t>
      </w:r>
      <w:r>
        <w:rPr>
          <w:rFonts w:hint="eastAsia"/>
        </w:rPr>
        <w:t>T</w:t>
      </w:r>
      <w:r>
        <w:t>LS1.2</w:t>
      </w:r>
      <w:r w:rsidRPr="009E1D7F">
        <w:rPr>
          <w:rFonts w:hint="eastAsia"/>
        </w:rPr>
        <w:t>安全协议</w:t>
      </w:r>
      <w:r>
        <w:rPr>
          <w:rFonts w:hint="eastAsia"/>
        </w:rPr>
        <w:t>，以确保数据在传输过程中的安全性和完整性，</w:t>
      </w:r>
      <w:r w:rsidRPr="00183206">
        <w:rPr>
          <w:rFonts w:hint="eastAsia"/>
        </w:rPr>
        <w:t>传输通道</w:t>
      </w:r>
      <w:proofErr w:type="gramStart"/>
      <w:r>
        <w:rPr>
          <w:rFonts w:hint="eastAsia"/>
        </w:rPr>
        <w:t>宜满足</w:t>
      </w:r>
      <w:proofErr w:type="gramEnd"/>
      <w:r w:rsidRPr="00183206">
        <w:rPr>
          <w:rFonts w:hint="eastAsia"/>
        </w:rPr>
        <w:t>GM/T 0024</w:t>
      </w:r>
      <w:r w:rsidRPr="0050346A">
        <w:rPr>
          <w:rFonts w:hint="eastAsia"/>
        </w:rPr>
        <w:t>—</w:t>
      </w:r>
      <w:r w:rsidRPr="00183206">
        <w:rPr>
          <w:rFonts w:hint="eastAsia"/>
        </w:rPr>
        <w:t>2014的要求</w:t>
      </w:r>
      <w:r w:rsidRPr="00C57834">
        <w:rPr>
          <w:rFonts w:hint="eastAsia"/>
        </w:rPr>
        <w:t>；</w:t>
      </w:r>
    </w:p>
    <w:p w14:paraId="3F576C6A" w14:textId="4C541FB6" w:rsidR="0050346A" w:rsidRPr="00C57834" w:rsidRDefault="0050346A" w:rsidP="0050346A">
      <w:pPr>
        <w:pStyle w:val="af0"/>
        <w:numPr>
          <w:ilvl w:val="0"/>
          <w:numId w:val="36"/>
        </w:numPr>
      </w:pPr>
      <w:r>
        <w:rPr>
          <w:rFonts w:hint="eastAsia"/>
        </w:rPr>
        <w:t>数据应</w:t>
      </w:r>
      <w:r w:rsidRPr="00BA4C19">
        <w:rPr>
          <w:rFonts w:hint="eastAsia"/>
        </w:rPr>
        <w:t>通过匿名化</w:t>
      </w:r>
      <w:r>
        <w:rPr>
          <w:rFonts w:hint="eastAsia"/>
        </w:rPr>
        <w:t>、</w:t>
      </w:r>
      <w:r w:rsidRPr="00BA4C19">
        <w:rPr>
          <w:rFonts w:hint="eastAsia"/>
        </w:rPr>
        <w:t>脱敏技术处理</w:t>
      </w:r>
      <w:r w:rsidRPr="00C57834">
        <w:rPr>
          <w:rFonts w:hint="eastAsia"/>
        </w:rPr>
        <w:t>，</w:t>
      </w:r>
      <w:r>
        <w:rPr>
          <w:rFonts w:hint="eastAsia"/>
        </w:rPr>
        <w:t>数据</w:t>
      </w:r>
      <w:r w:rsidRPr="00396BF1">
        <w:rPr>
          <w:rFonts w:hint="eastAsia"/>
        </w:rPr>
        <w:t>去标识</w:t>
      </w:r>
      <w:proofErr w:type="gramStart"/>
      <w:r>
        <w:rPr>
          <w:rFonts w:hint="eastAsia"/>
        </w:rPr>
        <w:t>宜</w:t>
      </w:r>
      <w:r w:rsidRPr="00396BF1">
        <w:rPr>
          <w:rFonts w:hint="eastAsia"/>
        </w:rPr>
        <w:t>符合</w:t>
      </w:r>
      <w:proofErr w:type="gramEnd"/>
      <w:r w:rsidRPr="00396BF1">
        <w:rPr>
          <w:rFonts w:hint="eastAsia"/>
        </w:rPr>
        <w:t>GB/T 37964的要求</w:t>
      </w:r>
      <w:r>
        <w:rPr>
          <w:rFonts w:hint="eastAsia"/>
        </w:rPr>
        <w:t>。</w:t>
      </w:r>
    </w:p>
    <w:p w14:paraId="28EB9AA2" w14:textId="77777777" w:rsidR="000F6E34" w:rsidRPr="0040672B" w:rsidRDefault="000F6E34" w:rsidP="00E0496E">
      <w:pPr>
        <w:pStyle w:val="a8"/>
        <w:spacing w:before="156" w:after="156"/>
        <w:ind w:leftChars="-1" w:left="-2"/>
      </w:pPr>
      <w:r>
        <w:rPr>
          <w:rFonts w:hint="eastAsia"/>
        </w:rPr>
        <w:t>智能</w:t>
      </w:r>
      <w:r w:rsidRPr="0040672B">
        <w:rPr>
          <w:rFonts w:hint="eastAsia"/>
        </w:rPr>
        <w:t>终端接入安全</w:t>
      </w:r>
    </w:p>
    <w:p w14:paraId="71980307" w14:textId="1FDBA64C" w:rsidR="000F6E34" w:rsidRPr="00C57834" w:rsidRDefault="000F6E34" w:rsidP="000F6E34">
      <w:pPr>
        <w:pStyle w:val="afffffffd"/>
        <w:ind w:firstLine="420"/>
      </w:pPr>
      <w:bookmarkStart w:id="13" w:name="_Hlk136358490"/>
      <w:r w:rsidRPr="00482DB3">
        <w:rPr>
          <w:rFonts w:hAnsi="宋体" w:hint="eastAsia"/>
        </w:rPr>
        <w:t>智能</w:t>
      </w:r>
      <w:r w:rsidRPr="00C57834">
        <w:rPr>
          <w:rFonts w:hint="eastAsia"/>
        </w:rPr>
        <w:t>终端</w:t>
      </w:r>
      <w:bookmarkEnd w:id="13"/>
      <w:r w:rsidRPr="00C57834">
        <w:rPr>
          <w:rFonts w:hint="eastAsia"/>
        </w:rPr>
        <w:t>在接入网络时</w:t>
      </w:r>
      <w:r>
        <w:rPr>
          <w:rFonts w:hint="eastAsia"/>
        </w:rPr>
        <w:t>，</w:t>
      </w:r>
      <w:proofErr w:type="gramStart"/>
      <w:r w:rsidR="003B640A">
        <w:rPr>
          <w:rFonts w:hint="eastAsia"/>
        </w:rPr>
        <w:t>宜</w:t>
      </w:r>
      <w:r>
        <w:rPr>
          <w:rFonts w:hint="eastAsia"/>
        </w:rPr>
        <w:t>符合</w:t>
      </w:r>
      <w:proofErr w:type="gramEnd"/>
      <w:r>
        <w:rPr>
          <w:rFonts w:hint="eastAsia"/>
        </w:rPr>
        <w:t>如下要求</w:t>
      </w:r>
      <w:r w:rsidR="004C6495">
        <w:rPr>
          <w:rFonts w:hint="eastAsia"/>
        </w:rPr>
        <w:t>：</w:t>
      </w:r>
    </w:p>
    <w:p w14:paraId="6FB91D00" w14:textId="77777777" w:rsidR="000F6E34" w:rsidRPr="00C57834" w:rsidRDefault="000F6E34">
      <w:pPr>
        <w:pStyle w:val="af0"/>
        <w:numPr>
          <w:ilvl w:val="0"/>
          <w:numId w:val="30"/>
        </w:numPr>
      </w:pPr>
      <w:r w:rsidRPr="00C57834">
        <w:rPr>
          <w:rFonts w:hint="eastAsia"/>
        </w:rPr>
        <w:t>在接入网络中具有通信识别的唯一标识，并能证明其网络身份；</w:t>
      </w:r>
    </w:p>
    <w:p w14:paraId="2B9A73C6" w14:textId="77777777" w:rsidR="000F6E34" w:rsidRPr="00C57834" w:rsidRDefault="000F6E34" w:rsidP="00EE6521">
      <w:pPr>
        <w:pStyle w:val="af0"/>
      </w:pPr>
      <w:r w:rsidRPr="00C57834">
        <w:rPr>
          <w:rFonts w:hint="eastAsia"/>
        </w:rPr>
        <w:t>能基于对称密码或非对称密码的身份鉴别机制进行双向认证；</w:t>
      </w:r>
    </w:p>
    <w:p w14:paraId="5F58469F" w14:textId="77777777" w:rsidR="000F6E34" w:rsidRPr="00C57834" w:rsidRDefault="000F6E34" w:rsidP="00EE6521">
      <w:pPr>
        <w:pStyle w:val="af0"/>
      </w:pPr>
      <w:r w:rsidRPr="00C57834">
        <w:rPr>
          <w:rFonts w:hint="eastAsia"/>
        </w:rPr>
        <w:t>鉴别失败时，能终止当前会话，并在一定时间间隔后才能允许继续接入；</w:t>
      </w:r>
    </w:p>
    <w:p w14:paraId="589A3DD7" w14:textId="77777777" w:rsidR="000F6E34" w:rsidRPr="00C57834" w:rsidRDefault="000F6E34" w:rsidP="00EE6521">
      <w:pPr>
        <w:pStyle w:val="af0"/>
      </w:pPr>
      <w:r w:rsidRPr="00C57834">
        <w:rPr>
          <w:rFonts w:hint="eastAsia"/>
        </w:rPr>
        <w:t>保证密钥存储和交换安全；</w:t>
      </w:r>
    </w:p>
    <w:p w14:paraId="30435984" w14:textId="45C7747C" w:rsidR="000F6E34" w:rsidRDefault="000F6E34" w:rsidP="00EE6521">
      <w:pPr>
        <w:pStyle w:val="af0"/>
      </w:pPr>
      <w:r w:rsidRPr="00C57834">
        <w:rPr>
          <w:rFonts w:hint="eastAsia"/>
        </w:rPr>
        <w:t>禁用业务需求以外的通信端口，支持制定和执行网络访问控制策略，限制对智能终端的网络访问。</w:t>
      </w:r>
    </w:p>
    <w:p w14:paraId="22CDF2D3" w14:textId="23FDB4D1" w:rsidR="000F6E34" w:rsidRDefault="00DE4AC1" w:rsidP="000F6E34">
      <w:pPr>
        <w:pStyle w:val="a7"/>
      </w:pPr>
      <w:r>
        <w:rPr>
          <w:rFonts w:hint="eastAsia"/>
        </w:rPr>
        <w:t>气候环境</w:t>
      </w:r>
      <w:r w:rsidR="000F6E34">
        <w:rPr>
          <w:rFonts w:hint="eastAsia"/>
        </w:rPr>
        <w:t>适应性</w:t>
      </w:r>
    </w:p>
    <w:p w14:paraId="656C9E7B" w14:textId="2FC7CDA0" w:rsidR="00B72F18" w:rsidRPr="00B72F18" w:rsidRDefault="00B72F18" w:rsidP="00B72F18">
      <w:pPr>
        <w:pStyle w:val="afffffffd"/>
        <w:ind w:firstLine="420"/>
      </w:pPr>
      <w:r w:rsidRPr="00B72F18">
        <w:rPr>
          <w:rFonts w:hint="eastAsia"/>
        </w:rPr>
        <w:t>工作温度应符合GB/T 40687—2021中5.6.1.1的要求，工作湿度应符合GB/T 40687—2021中5.6.1.3的要求，并满足表1的要求。</w:t>
      </w:r>
    </w:p>
    <w:p w14:paraId="2B860AD2" w14:textId="77777777" w:rsidR="000F6E34" w:rsidRDefault="000F6E34" w:rsidP="000F6E34">
      <w:pPr>
        <w:pStyle w:val="a2"/>
      </w:pPr>
      <w:r>
        <w:rPr>
          <w:rFonts w:hint="eastAsia"/>
        </w:rPr>
        <w:t>气候环境适应性</w:t>
      </w:r>
    </w:p>
    <w:tbl>
      <w:tblPr>
        <w:tblW w:w="95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5E0" w:firstRow="1" w:lastRow="1" w:firstColumn="1" w:lastColumn="1" w:noHBand="0" w:noVBand="1"/>
      </w:tblPr>
      <w:tblGrid>
        <w:gridCol w:w="4952"/>
        <w:gridCol w:w="4619"/>
      </w:tblGrid>
      <w:tr w:rsidR="000F6E34" w:rsidRPr="004462B8" w14:paraId="58E6B3C6" w14:textId="77777777" w:rsidTr="00814797">
        <w:trPr>
          <w:jc w:val="center"/>
        </w:trPr>
        <w:tc>
          <w:tcPr>
            <w:tcW w:w="495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59E0F2" w14:textId="77777777" w:rsidR="000F6E34" w:rsidRPr="00647465" w:rsidRDefault="000F6E34" w:rsidP="00144536">
            <w:pPr>
              <w:jc w:val="center"/>
              <w:rPr>
                <w:rFonts w:ascii="宋体"/>
                <w:sz w:val="18"/>
                <w:szCs w:val="18"/>
              </w:rPr>
            </w:pPr>
            <w:r w:rsidRPr="00647465">
              <w:rPr>
                <w:rFonts w:ascii="宋体" w:hint="eastAsia"/>
                <w:sz w:val="18"/>
                <w:szCs w:val="18"/>
              </w:rPr>
              <w:t>气候条件</w:t>
            </w:r>
          </w:p>
        </w:tc>
        <w:tc>
          <w:tcPr>
            <w:tcW w:w="46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31788C5" w14:textId="77777777" w:rsidR="000F6E34" w:rsidRPr="00647465" w:rsidRDefault="000F6E34" w:rsidP="00144536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参数</w:t>
            </w:r>
          </w:p>
        </w:tc>
      </w:tr>
      <w:tr w:rsidR="004F619F" w:rsidRPr="004462B8" w14:paraId="275B8814" w14:textId="77777777" w:rsidTr="00814797">
        <w:trPr>
          <w:jc w:val="center"/>
        </w:trPr>
        <w:tc>
          <w:tcPr>
            <w:tcW w:w="495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C6862C" w14:textId="3D2601D0" w:rsidR="004F619F" w:rsidRPr="00647465" w:rsidRDefault="004F619F" w:rsidP="00144536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工作温度/</w:t>
            </w:r>
            <w:r>
              <w:rPr>
                <w:rFonts w:ascii="宋体"/>
                <w:sz w:val="18"/>
                <w:szCs w:val="18"/>
              </w:rPr>
              <w:t xml:space="preserve"> </w:t>
            </w:r>
            <w:r w:rsidRPr="00554AD3">
              <w:rPr>
                <w:rFonts w:hAnsi="宋体" w:hint="eastAsia"/>
                <w:sz w:val="18"/>
                <w:szCs w:val="18"/>
              </w:rPr>
              <w:t>℃</w:t>
            </w:r>
          </w:p>
        </w:tc>
        <w:tc>
          <w:tcPr>
            <w:tcW w:w="461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164B82" w14:textId="44B46B19" w:rsidR="004F619F" w:rsidRPr="00647465" w:rsidRDefault="004F619F" w:rsidP="001445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室内使用：</w:t>
            </w:r>
            <w:r w:rsidR="000921D7">
              <w:rPr>
                <w:rFonts w:asciiTheme="minorEastAsia" w:eastAsiaTheme="minorEastAsia" w:hAnsiTheme="minorEastAsia" w:hint="eastAsia"/>
                <w:sz w:val="18"/>
                <w:szCs w:val="18"/>
              </w:rPr>
              <w:t>宜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554AD3">
              <w:rPr>
                <w:rFonts w:hAnsi="宋体" w:hint="eastAsia"/>
                <w:sz w:val="18"/>
                <w:szCs w:val="18"/>
              </w:rPr>
              <w:t>℃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～40</w:t>
            </w:r>
            <w:r w:rsidRPr="00554AD3">
              <w:rPr>
                <w:rFonts w:hAnsi="宋体" w:hint="eastAsia"/>
                <w:sz w:val="18"/>
                <w:szCs w:val="18"/>
              </w:rPr>
              <w:t>℃</w:t>
            </w:r>
          </w:p>
        </w:tc>
      </w:tr>
      <w:tr w:rsidR="004F619F" w:rsidRPr="004462B8" w14:paraId="48FB8828" w14:textId="77777777" w:rsidTr="00814797">
        <w:trPr>
          <w:jc w:val="center"/>
        </w:trPr>
        <w:tc>
          <w:tcPr>
            <w:tcW w:w="4952" w:type="dxa"/>
            <w:vMerge/>
            <w:shd w:val="clear" w:color="auto" w:fill="auto"/>
            <w:vAlign w:val="center"/>
          </w:tcPr>
          <w:p w14:paraId="3E9B0610" w14:textId="77777777" w:rsidR="004F619F" w:rsidRDefault="004F619F" w:rsidP="0014453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C4472F8" w14:textId="1B78428E" w:rsidR="004F619F" w:rsidRPr="00647465" w:rsidRDefault="004F619F" w:rsidP="001445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室外使用：</w:t>
            </w:r>
            <w:r w:rsidR="000921D7">
              <w:rPr>
                <w:rFonts w:asciiTheme="minorEastAsia" w:eastAsiaTheme="minorEastAsia" w:hAnsiTheme="minorEastAsia" w:hint="eastAsia"/>
                <w:sz w:val="18"/>
                <w:szCs w:val="18"/>
              </w:rPr>
              <w:t>宜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25</w:t>
            </w:r>
            <w:r w:rsidRPr="00554AD3">
              <w:rPr>
                <w:rFonts w:hAnsi="宋体" w:hint="eastAsia"/>
                <w:sz w:val="18"/>
                <w:szCs w:val="18"/>
              </w:rPr>
              <w:t>℃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～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55</w:t>
            </w:r>
            <w:r w:rsidRPr="00554AD3">
              <w:rPr>
                <w:rFonts w:hAnsi="宋体" w:hint="eastAsia"/>
                <w:sz w:val="18"/>
                <w:szCs w:val="18"/>
              </w:rPr>
              <w:t>℃</w:t>
            </w:r>
          </w:p>
        </w:tc>
      </w:tr>
      <w:tr w:rsidR="00554AD3" w:rsidRPr="004462B8" w14:paraId="18C74C69" w14:textId="77777777" w:rsidTr="00814797">
        <w:trPr>
          <w:jc w:val="center"/>
        </w:trPr>
        <w:tc>
          <w:tcPr>
            <w:tcW w:w="4952" w:type="dxa"/>
            <w:shd w:val="clear" w:color="auto" w:fill="auto"/>
            <w:vAlign w:val="center"/>
          </w:tcPr>
          <w:p w14:paraId="3AB92CB7" w14:textId="4823B3C3" w:rsidR="00554AD3" w:rsidRPr="00647465" w:rsidRDefault="004F619F" w:rsidP="00554AD3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工作</w:t>
            </w:r>
            <w:r w:rsidR="00554AD3">
              <w:rPr>
                <w:rFonts w:ascii="宋体" w:hint="eastAsia"/>
                <w:sz w:val="18"/>
                <w:szCs w:val="18"/>
              </w:rPr>
              <w:t>相对湿度/</w:t>
            </w:r>
            <w:r w:rsidR="00554AD3">
              <w:rPr>
                <w:rFonts w:ascii="宋体"/>
                <w:sz w:val="18"/>
                <w:szCs w:val="18"/>
              </w:rPr>
              <w:t xml:space="preserve"> %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6CF54790" w14:textId="3E461C0D" w:rsidR="00554AD3" w:rsidRPr="00647465" w:rsidRDefault="00554AD3" w:rsidP="001445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47465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5</w:t>
            </w:r>
            <w:r w:rsidR="00F8268F">
              <w:rPr>
                <w:rFonts w:ascii="宋体"/>
                <w:sz w:val="18"/>
                <w:szCs w:val="18"/>
              </w:rPr>
              <w:t>%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～</w:t>
            </w:r>
            <w:r w:rsidRPr="00647465"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5</w:t>
            </w:r>
            <w:r w:rsidR="004F619F">
              <w:rPr>
                <w:rFonts w:ascii="宋体"/>
                <w:sz w:val="18"/>
                <w:szCs w:val="18"/>
              </w:rPr>
              <w:t>%</w:t>
            </w:r>
          </w:p>
        </w:tc>
      </w:tr>
      <w:tr w:rsidR="000F6E34" w:rsidRPr="004462B8" w14:paraId="35795579" w14:textId="77777777" w:rsidTr="00814797">
        <w:trPr>
          <w:jc w:val="center"/>
        </w:trPr>
        <w:tc>
          <w:tcPr>
            <w:tcW w:w="4952" w:type="dxa"/>
            <w:shd w:val="clear" w:color="auto" w:fill="auto"/>
            <w:vAlign w:val="center"/>
          </w:tcPr>
          <w:p w14:paraId="30CB1D9B" w14:textId="77777777" w:rsidR="000F6E34" w:rsidRPr="00647465" w:rsidRDefault="000F6E34" w:rsidP="00144536">
            <w:pPr>
              <w:jc w:val="center"/>
              <w:rPr>
                <w:rFonts w:ascii="宋体"/>
                <w:sz w:val="18"/>
                <w:szCs w:val="18"/>
              </w:rPr>
            </w:pPr>
            <w:r w:rsidRPr="00647465">
              <w:rPr>
                <w:rFonts w:ascii="宋体" w:hint="eastAsia"/>
                <w:sz w:val="18"/>
                <w:szCs w:val="18"/>
              </w:rPr>
              <w:t>大气压/</w:t>
            </w:r>
            <w:r w:rsidRPr="00647465">
              <w:rPr>
                <w:rFonts w:ascii="宋体"/>
                <w:sz w:val="18"/>
                <w:szCs w:val="18"/>
              </w:rPr>
              <w:t xml:space="preserve"> kPa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7B3B8564" w14:textId="73B2C9CC" w:rsidR="000F6E34" w:rsidRPr="00647465" w:rsidRDefault="000F6E34" w:rsidP="001445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47465"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 w:rsidR="00F8268F" w:rsidRPr="00647465">
              <w:rPr>
                <w:rFonts w:ascii="宋体"/>
                <w:sz w:val="18"/>
                <w:szCs w:val="18"/>
              </w:rPr>
              <w:t>kPa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～</w:t>
            </w:r>
            <w:r w:rsidRPr="0064746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647465">
              <w:rPr>
                <w:rFonts w:asciiTheme="minorEastAsia" w:eastAsiaTheme="minorEastAsia" w:hAnsiTheme="minorEastAsia"/>
                <w:sz w:val="18"/>
                <w:szCs w:val="18"/>
              </w:rPr>
              <w:t>06</w:t>
            </w:r>
            <w:r w:rsidR="00F8268F" w:rsidRPr="00647465">
              <w:rPr>
                <w:rFonts w:ascii="宋体"/>
                <w:sz w:val="18"/>
                <w:szCs w:val="18"/>
              </w:rPr>
              <w:t>kPa</w:t>
            </w:r>
          </w:p>
        </w:tc>
      </w:tr>
    </w:tbl>
    <w:p w14:paraId="02078047" w14:textId="33FAFB58" w:rsidR="000F6E34" w:rsidRDefault="000F6E34" w:rsidP="000F6E34">
      <w:pPr>
        <w:pStyle w:val="a6"/>
      </w:pPr>
      <w:bookmarkStart w:id="14" w:name="_Toc138604352"/>
      <w:bookmarkStart w:id="15" w:name="_Toc148950987"/>
      <w:r>
        <w:rPr>
          <w:rFonts w:hint="eastAsia"/>
        </w:rPr>
        <w:t>健康管理类</w:t>
      </w:r>
      <w:r w:rsidRPr="001925D9">
        <w:rPr>
          <w:rFonts w:hint="eastAsia"/>
        </w:rPr>
        <w:t>智能</w:t>
      </w:r>
      <w:r>
        <w:rPr>
          <w:rFonts w:hint="eastAsia"/>
        </w:rPr>
        <w:t>终端能力要求</w:t>
      </w:r>
      <w:bookmarkEnd w:id="14"/>
      <w:bookmarkEnd w:id="15"/>
    </w:p>
    <w:p w14:paraId="7ADA1B3A" w14:textId="77777777" w:rsidR="000F6E34" w:rsidRDefault="000F6E34" w:rsidP="000F6E34">
      <w:pPr>
        <w:pStyle w:val="a7"/>
      </w:pPr>
      <w:bookmarkStart w:id="16" w:name="_Toc138604354"/>
      <w:r>
        <w:rPr>
          <w:rFonts w:hint="eastAsia"/>
        </w:rPr>
        <w:t>体征监测类智能终端能力要求</w:t>
      </w:r>
      <w:bookmarkEnd w:id="16"/>
    </w:p>
    <w:p w14:paraId="1C5379C2" w14:textId="77777777" w:rsidR="000F6E34" w:rsidRPr="00491216" w:rsidRDefault="000F6E34" w:rsidP="009E0F2A">
      <w:pPr>
        <w:pStyle w:val="a8"/>
        <w:spacing w:before="156" w:after="156"/>
        <w:ind w:leftChars="-1" w:left="-2"/>
      </w:pPr>
      <w:r>
        <w:rPr>
          <w:rFonts w:hint="eastAsia"/>
        </w:rPr>
        <w:t>通用能力要求</w:t>
      </w:r>
    </w:p>
    <w:p w14:paraId="4972BA5A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心率监测</w:t>
      </w:r>
    </w:p>
    <w:p w14:paraId="5163F559" w14:textId="2554B9F1" w:rsidR="000F6E34" w:rsidRDefault="000F6E34" w:rsidP="000F6E34">
      <w:pPr>
        <w:pStyle w:val="afffffffd"/>
        <w:ind w:firstLine="420"/>
        <w:jc w:val="left"/>
        <w:rPr>
          <w:rFonts w:cs="宋体"/>
          <w:color w:val="000000"/>
          <w:sz w:val="22"/>
        </w:rPr>
      </w:pPr>
      <w:r>
        <w:rPr>
          <w:rFonts w:hint="eastAsia"/>
        </w:rPr>
        <w:t>应支持心率实时监测，心率监测范围4</w:t>
      </w:r>
      <w:r>
        <w:t>0</w:t>
      </w:r>
      <w:r w:rsidR="00766F3A">
        <w:rPr>
          <w:rFonts w:cs="宋体" w:hint="eastAsia"/>
          <w:color w:val="000000"/>
          <w:sz w:val="22"/>
        </w:rPr>
        <w:t>次/</w:t>
      </w:r>
      <w:r w:rsidR="008E5C55">
        <w:rPr>
          <w:rFonts w:cs="宋体" w:hint="eastAsia"/>
          <w:color w:val="000000"/>
          <w:sz w:val="22"/>
        </w:rPr>
        <w:t>min</w:t>
      </w:r>
      <w:r w:rsidRPr="009D0434">
        <w:rPr>
          <w:rFonts w:hAnsi="宋体" w:cstheme="majorEastAsia" w:hint="eastAsia"/>
        </w:rPr>
        <w:t>～</w:t>
      </w:r>
      <w:r w:rsidRPr="004D573B">
        <w:rPr>
          <w:rFonts w:cs="宋体" w:hint="eastAsia"/>
          <w:color w:val="000000"/>
          <w:sz w:val="22"/>
        </w:rPr>
        <w:t>1</w:t>
      </w:r>
      <w:r w:rsidR="00766F3A">
        <w:rPr>
          <w:rFonts w:cs="宋体"/>
          <w:color w:val="000000"/>
          <w:sz w:val="22"/>
        </w:rPr>
        <w:t>30</w:t>
      </w:r>
      <w:r w:rsidR="00766F3A">
        <w:rPr>
          <w:rFonts w:cs="宋体" w:hint="eastAsia"/>
          <w:color w:val="000000"/>
          <w:sz w:val="22"/>
        </w:rPr>
        <w:t>次/</w:t>
      </w:r>
      <w:r w:rsidR="008E5C55">
        <w:rPr>
          <w:rFonts w:cs="宋体" w:hint="eastAsia"/>
          <w:color w:val="000000"/>
          <w:sz w:val="22"/>
        </w:rPr>
        <w:t>min</w:t>
      </w:r>
      <w:r>
        <w:rPr>
          <w:rFonts w:cs="宋体" w:hint="eastAsia"/>
          <w:color w:val="000000"/>
          <w:sz w:val="22"/>
        </w:rPr>
        <w:t>，监测</w:t>
      </w:r>
      <w:r w:rsidRPr="008920DC">
        <w:rPr>
          <w:rFonts w:cs="宋体" w:hint="eastAsia"/>
          <w:color w:val="000000"/>
          <w:sz w:val="22"/>
        </w:rPr>
        <w:t>误差±5</w:t>
      </w:r>
      <w:r w:rsidR="00766F3A">
        <w:rPr>
          <w:rFonts w:cs="宋体" w:hint="eastAsia"/>
          <w:color w:val="000000"/>
          <w:sz w:val="22"/>
        </w:rPr>
        <w:t>次/</w:t>
      </w:r>
      <w:r w:rsidR="008E5C55">
        <w:rPr>
          <w:rFonts w:cs="宋体" w:hint="eastAsia"/>
          <w:color w:val="000000"/>
          <w:sz w:val="22"/>
        </w:rPr>
        <w:t>min</w:t>
      </w:r>
      <w:r>
        <w:rPr>
          <w:rFonts w:cs="宋体" w:hint="eastAsia"/>
          <w:color w:val="000000"/>
          <w:sz w:val="22"/>
        </w:rPr>
        <w:t>。</w:t>
      </w:r>
    </w:p>
    <w:p w14:paraId="02C82B55" w14:textId="77777777" w:rsidR="000F6E34" w:rsidRDefault="000F6E34" w:rsidP="000F6E34">
      <w:pPr>
        <w:pStyle w:val="afffffffd"/>
        <w:ind w:firstLine="420"/>
        <w:jc w:val="left"/>
        <w:rPr>
          <w:rFonts w:cs="宋体"/>
          <w:color w:val="000000"/>
          <w:sz w:val="22"/>
        </w:rPr>
      </w:pPr>
      <w:r w:rsidRPr="00C52274">
        <w:rPr>
          <w:rFonts w:cs="宋体" w:hint="eastAsia"/>
          <w:color w:val="000000"/>
          <w:szCs w:val="21"/>
        </w:rPr>
        <w:t>应</w:t>
      </w:r>
      <w:r>
        <w:rPr>
          <w:rFonts w:cs="宋体" w:hint="eastAsia"/>
          <w:color w:val="000000"/>
          <w:sz w:val="22"/>
        </w:rPr>
        <w:t>支持心率超限报警和即时上报，并可配置超限报警阈值。</w:t>
      </w:r>
    </w:p>
    <w:p w14:paraId="608438A5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呼吸监测</w:t>
      </w:r>
    </w:p>
    <w:p w14:paraId="4B7E0122" w14:textId="7BBFC480" w:rsidR="000F6E34" w:rsidRPr="00EA7602" w:rsidRDefault="000F6E34" w:rsidP="000F6E34">
      <w:pPr>
        <w:pStyle w:val="afffffffd"/>
        <w:ind w:firstLine="420"/>
      </w:pPr>
      <w:r>
        <w:rPr>
          <w:rFonts w:hint="eastAsia"/>
        </w:rPr>
        <w:t>应支持呼吸实时监测，呼吸监测范围呼吸监测范围</w:t>
      </w:r>
      <w:r>
        <w:t>8</w:t>
      </w:r>
      <w:r w:rsidR="00417372">
        <w:rPr>
          <w:rFonts w:cs="宋体" w:hint="eastAsia"/>
          <w:color w:val="000000"/>
          <w:sz w:val="22"/>
        </w:rPr>
        <w:t>次/</w:t>
      </w:r>
      <w:r w:rsidR="008E5C55">
        <w:rPr>
          <w:rFonts w:cs="宋体" w:hint="eastAsia"/>
          <w:color w:val="000000"/>
          <w:sz w:val="22"/>
        </w:rPr>
        <w:t>min</w:t>
      </w:r>
      <w:r>
        <w:rPr>
          <w:rFonts w:hint="eastAsia"/>
        </w:rPr>
        <w:t>～</w:t>
      </w:r>
      <w:r w:rsidR="008F5747">
        <w:t>35</w:t>
      </w:r>
      <w:r w:rsidR="00417372">
        <w:rPr>
          <w:rFonts w:cs="宋体" w:hint="eastAsia"/>
          <w:color w:val="000000"/>
          <w:sz w:val="22"/>
        </w:rPr>
        <w:t>次/</w:t>
      </w:r>
      <w:r w:rsidR="008E5C55">
        <w:rPr>
          <w:rFonts w:cs="宋体" w:hint="eastAsia"/>
          <w:color w:val="000000"/>
          <w:sz w:val="22"/>
        </w:rPr>
        <w:t>min</w:t>
      </w:r>
      <w:r>
        <w:rPr>
          <w:rFonts w:hint="eastAsia"/>
        </w:rPr>
        <w:t>，测量误差±</w:t>
      </w:r>
      <w:r>
        <w:t>3</w:t>
      </w:r>
      <w:r w:rsidR="00417372">
        <w:rPr>
          <w:rFonts w:cs="宋体" w:hint="eastAsia"/>
          <w:color w:val="000000"/>
          <w:sz w:val="22"/>
        </w:rPr>
        <w:t>次/</w:t>
      </w:r>
      <w:r w:rsidR="008E5C55">
        <w:rPr>
          <w:rFonts w:cs="宋体" w:hint="eastAsia"/>
          <w:color w:val="000000"/>
          <w:sz w:val="22"/>
        </w:rPr>
        <w:t>min</w:t>
      </w:r>
      <w:r>
        <w:rPr>
          <w:rFonts w:hint="eastAsia"/>
        </w:rPr>
        <w:t>。</w:t>
      </w:r>
    </w:p>
    <w:p w14:paraId="3BFE6479" w14:textId="77777777" w:rsidR="000F6E34" w:rsidRDefault="000F6E34" w:rsidP="000F6E34">
      <w:pPr>
        <w:pStyle w:val="afffffffd"/>
        <w:ind w:firstLine="420"/>
      </w:pPr>
      <w:r>
        <w:rPr>
          <w:rFonts w:hint="eastAsia"/>
        </w:rPr>
        <w:t>应支持呼吸超限报警和</w:t>
      </w:r>
      <w:r>
        <w:rPr>
          <w:rFonts w:cs="宋体" w:hint="eastAsia"/>
          <w:color w:val="000000"/>
          <w:sz w:val="22"/>
        </w:rPr>
        <w:t>即时上报</w:t>
      </w:r>
      <w:r>
        <w:rPr>
          <w:rFonts w:hint="eastAsia"/>
        </w:rPr>
        <w:t>，并可配置超限报警阈值。</w:t>
      </w:r>
    </w:p>
    <w:p w14:paraId="637ABFE5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在床/离床监测</w:t>
      </w:r>
    </w:p>
    <w:p w14:paraId="7720A195" w14:textId="09138937" w:rsidR="000F6E34" w:rsidRDefault="000F6E34" w:rsidP="000F6E34">
      <w:pPr>
        <w:pStyle w:val="afffffffd"/>
        <w:ind w:firstLine="420"/>
      </w:pPr>
      <w:r>
        <w:rPr>
          <w:rFonts w:hint="eastAsia"/>
        </w:rPr>
        <w:t>应支持在床/离床实时状态</w:t>
      </w:r>
      <w:r w:rsidR="00B214AA">
        <w:rPr>
          <w:rFonts w:hint="eastAsia"/>
        </w:rPr>
        <w:t>上报</w:t>
      </w:r>
      <w:r w:rsidRPr="00396E3C">
        <w:rPr>
          <w:rFonts w:hint="eastAsia"/>
          <w:color w:val="000000" w:themeColor="text1"/>
        </w:rPr>
        <w:t>。</w:t>
      </w:r>
    </w:p>
    <w:p w14:paraId="73D198EF" w14:textId="61B20DDE" w:rsidR="000F6E34" w:rsidRDefault="000F6E34" w:rsidP="00EA66DC">
      <w:pPr>
        <w:pStyle w:val="a9"/>
        <w:spacing w:before="156" w:after="156"/>
      </w:pPr>
      <w:r w:rsidRPr="00E6251B">
        <w:rPr>
          <w:rFonts w:hint="eastAsia"/>
        </w:rPr>
        <w:t>数据传输</w:t>
      </w:r>
    </w:p>
    <w:p w14:paraId="4D6A7C61" w14:textId="1601FD67" w:rsidR="000F6E34" w:rsidRDefault="000F6E34" w:rsidP="000F6E34">
      <w:pPr>
        <w:pStyle w:val="afffffffd"/>
        <w:ind w:firstLine="420"/>
      </w:pPr>
      <w:r w:rsidRPr="00E6251B">
        <w:rPr>
          <w:rFonts w:hint="eastAsia"/>
        </w:rPr>
        <w:t>应</w:t>
      </w:r>
      <w:r>
        <w:rPr>
          <w:rFonts w:hint="eastAsia"/>
        </w:rPr>
        <w:t>支持</w:t>
      </w:r>
      <w:r w:rsidR="00DC65B1">
        <w:rPr>
          <w:rFonts w:hint="eastAsia"/>
        </w:rPr>
        <w:t>监测</w:t>
      </w:r>
      <w:r w:rsidRPr="00E6251B">
        <w:rPr>
          <w:rFonts w:hint="eastAsia"/>
        </w:rPr>
        <w:t>数据上传，</w:t>
      </w:r>
      <w:r w:rsidR="00A86127">
        <w:rPr>
          <w:rFonts w:hint="eastAsia"/>
        </w:rPr>
        <w:t>实时</w:t>
      </w:r>
      <w:r w:rsidRPr="00E6251B">
        <w:rPr>
          <w:rFonts w:hint="eastAsia"/>
        </w:rPr>
        <w:t>数据上传周期可配置，配置区间宜为</w:t>
      </w:r>
      <w:r>
        <w:t>3</w:t>
      </w:r>
      <w:r w:rsidR="008E5C55">
        <w:rPr>
          <w:rFonts w:hint="eastAsia"/>
        </w:rPr>
        <w:t>s</w:t>
      </w:r>
      <w:r w:rsidRPr="00E6251B">
        <w:rPr>
          <w:rFonts w:hint="eastAsia"/>
        </w:rPr>
        <w:t>～</w:t>
      </w:r>
      <w:r w:rsidRPr="00E6251B">
        <w:t>300</w:t>
      </w:r>
      <w:r w:rsidR="008E5C55">
        <w:rPr>
          <w:rFonts w:hint="eastAsia"/>
        </w:rPr>
        <w:t>s</w:t>
      </w:r>
      <w:r w:rsidRPr="00E6251B">
        <w:rPr>
          <w:rFonts w:hint="eastAsia"/>
        </w:rPr>
        <w:t>。</w:t>
      </w:r>
    </w:p>
    <w:p w14:paraId="09326F75" w14:textId="77777777" w:rsidR="000F6E34" w:rsidRDefault="000F6E34" w:rsidP="009E0F2A">
      <w:pPr>
        <w:pStyle w:val="a8"/>
        <w:spacing w:before="156" w:after="156"/>
        <w:ind w:leftChars="-1" w:left="-2"/>
      </w:pPr>
      <w:r>
        <w:rPr>
          <w:rFonts w:hint="eastAsia"/>
        </w:rPr>
        <w:t>其他能力要求</w:t>
      </w:r>
    </w:p>
    <w:p w14:paraId="6EEA834A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监测距离</w:t>
      </w:r>
    </w:p>
    <w:p w14:paraId="35BB9908" w14:textId="04CC9F67" w:rsidR="000F6E34" w:rsidRPr="00D71C32" w:rsidRDefault="00A17F17" w:rsidP="000F6E34">
      <w:pPr>
        <w:pStyle w:val="afffffffd"/>
        <w:ind w:firstLine="420"/>
      </w:pPr>
      <w:proofErr w:type="gramStart"/>
      <w:r>
        <w:rPr>
          <w:rFonts w:hint="eastAsia"/>
        </w:rPr>
        <w:t>顶装式</w:t>
      </w:r>
      <w:proofErr w:type="gramEnd"/>
      <w:r>
        <w:rPr>
          <w:rFonts w:hint="eastAsia"/>
        </w:rPr>
        <w:t>体征监测雷达</w:t>
      </w:r>
      <w:r w:rsidR="004765D5" w:rsidRPr="004765D5">
        <w:rPr>
          <w:rFonts w:hint="eastAsia"/>
        </w:rPr>
        <w:t>监测</w:t>
      </w:r>
      <w:r w:rsidR="00211FCD">
        <w:rPr>
          <w:rFonts w:hint="eastAsia"/>
        </w:rPr>
        <w:t>最大</w:t>
      </w:r>
      <w:r w:rsidR="004765D5" w:rsidRPr="004765D5">
        <w:rPr>
          <w:rFonts w:hint="eastAsia"/>
        </w:rPr>
        <w:t>距离应不小于2</w:t>
      </w:r>
      <w:r>
        <w:rPr>
          <w:rFonts w:hint="eastAsia"/>
        </w:rPr>
        <w:t>.</w:t>
      </w:r>
      <w:r>
        <w:t>7</w:t>
      </w:r>
      <w:r w:rsidR="004765D5" w:rsidRPr="004765D5">
        <w:rPr>
          <w:rFonts w:hint="eastAsia"/>
        </w:rPr>
        <w:t>米，</w:t>
      </w:r>
      <w:r>
        <w:rPr>
          <w:rFonts w:hint="eastAsia"/>
        </w:rPr>
        <w:t>壁装式体征监测雷达监测</w:t>
      </w:r>
      <w:r w:rsidR="00211FCD">
        <w:rPr>
          <w:rFonts w:hint="eastAsia"/>
        </w:rPr>
        <w:t>最大</w:t>
      </w:r>
      <w:r>
        <w:rPr>
          <w:rFonts w:hint="eastAsia"/>
        </w:rPr>
        <w:t>距离</w:t>
      </w:r>
      <w:r w:rsidR="004765D5" w:rsidRPr="004765D5">
        <w:rPr>
          <w:rFonts w:hint="eastAsia"/>
        </w:rPr>
        <w:t>应不小于</w:t>
      </w:r>
      <w:r w:rsidR="00B16FE2">
        <w:rPr>
          <w:rFonts w:hint="eastAsia"/>
        </w:rPr>
        <w:t>1</w:t>
      </w:r>
      <w:r w:rsidR="00B16FE2">
        <w:t>.5</w:t>
      </w:r>
      <w:r w:rsidR="004765D5" w:rsidRPr="004765D5">
        <w:rPr>
          <w:rFonts w:hint="eastAsia"/>
        </w:rPr>
        <w:t>米</w:t>
      </w:r>
      <w:r w:rsidR="000F6E34">
        <w:rPr>
          <w:rFonts w:hint="eastAsia"/>
        </w:rPr>
        <w:t>。</w:t>
      </w:r>
    </w:p>
    <w:p w14:paraId="78EA9827" w14:textId="77777777" w:rsidR="000F6E34" w:rsidRPr="00E6251B" w:rsidRDefault="000F6E34" w:rsidP="00EA66DC">
      <w:pPr>
        <w:pStyle w:val="a9"/>
        <w:spacing w:before="156" w:after="156"/>
      </w:pPr>
      <w:r w:rsidRPr="00E6251B">
        <w:rPr>
          <w:rFonts w:hint="eastAsia"/>
        </w:rPr>
        <w:t>供电模式</w:t>
      </w:r>
    </w:p>
    <w:p w14:paraId="5ADBFE9C" w14:textId="7275DFC4" w:rsidR="000F6E34" w:rsidRDefault="00C30177" w:rsidP="000F6E34">
      <w:pPr>
        <w:pStyle w:val="afffffffd"/>
        <w:ind w:firstLine="420"/>
      </w:pPr>
      <w:r>
        <w:rPr>
          <w:rFonts w:hint="eastAsia"/>
        </w:rPr>
        <w:t>应</w:t>
      </w:r>
      <w:r w:rsidR="000F6E34">
        <w:rPr>
          <w:rFonts w:hint="eastAsia"/>
        </w:rPr>
        <w:t>采用</w:t>
      </w:r>
      <w:r w:rsidR="000F6E34" w:rsidRPr="00E6251B">
        <w:rPr>
          <w:rFonts w:hint="eastAsia"/>
        </w:rPr>
        <w:t>D</w:t>
      </w:r>
      <w:r w:rsidR="000F6E34" w:rsidRPr="00E6251B">
        <w:t>C12V</w:t>
      </w:r>
      <w:r>
        <w:rPr>
          <w:rFonts w:hint="eastAsia"/>
        </w:rPr>
        <w:t>、D</w:t>
      </w:r>
      <w:r>
        <w:t>C5V</w:t>
      </w:r>
      <w:r w:rsidR="000F6E34">
        <w:rPr>
          <w:rFonts w:hint="eastAsia"/>
        </w:rPr>
        <w:t>等</w:t>
      </w:r>
      <w:r>
        <w:rPr>
          <w:rFonts w:hint="eastAsia"/>
        </w:rPr>
        <w:t>安全电压范围内</w:t>
      </w:r>
      <w:r w:rsidR="000F6E34">
        <w:rPr>
          <w:rFonts w:hint="eastAsia"/>
        </w:rPr>
        <w:t>直流低压</w:t>
      </w:r>
      <w:r w:rsidR="000F6E34" w:rsidRPr="00E6251B">
        <w:rPr>
          <w:rFonts w:hint="eastAsia"/>
        </w:rPr>
        <w:t>供电，</w:t>
      </w:r>
      <w:proofErr w:type="gramStart"/>
      <w:r w:rsidR="000F6E34" w:rsidRPr="00E6251B">
        <w:rPr>
          <w:rFonts w:hint="eastAsia"/>
        </w:rPr>
        <w:t>宜支持</w:t>
      </w:r>
      <w:proofErr w:type="gramEnd"/>
      <w:r w:rsidR="000F6E34" w:rsidRPr="00E6251B">
        <w:rPr>
          <w:rFonts w:hint="eastAsia"/>
        </w:rPr>
        <w:t>Po</w:t>
      </w:r>
      <w:r w:rsidR="000F6E34" w:rsidRPr="00E6251B">
        <w:t>E</w:t>
      </w:r>
      <w:r w:rsidR="000F6E34" w:rsidRPr="00E6251B">
        <w:rPr>
          <w:rFonts w:hint="eastAsia"/>
        </w:rPr>
        <w:t>供电。</w:t>
      </w:r>
    </w:p>
    <w:p w14:paraId="1F6A421F" w14:textId="77777777" w:rsidR="000F6E34" w:rsidRDefault="000F6E34" w:rsidP="000F6E34">
      <w:pPr>
        <w:pStyle w:val="a7"/>
      </w:pPr>
      <w:bookmarkStart w:id="17" w:name="_Toc138604355"/>
      <w:r>
        <w:rPr>
          <w:rFonts w:hint="eastAsia"/>
        </w:rPr>
        <w:t>健康监测类智能终端能力要求</w:t>
      </w:r>
      <w:bookmarkEnd w:id="17"/>
    </w:p>
    <w:p w14:paraId="4A77592E" w14:textId="77777777" w:rsidR="000F6E34" w:rsidRDefault="000F6E34" w:rsidP="009E0F2A">
      <w:pPr>
        <w:pStyle w:val="a8"/>
        <w:spacing w:before="156" w:after="156"/>
        <w:ind w:leftChars="-1" w:left="-2"/>
      </w:pPr>
      <w:r>
        <w:rPr>
          <w:rFonts w:hint="eastAsia"/>
        </w:rPr>
        <w:t>通用能力要求</w:t>
      </w:r>
    </w:p>
    <w:p w14:paraId="5FA52335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数据传输</w:t>
      </w:r>
    </w:p>
    <w:p w14:paraId="5D449EDD" w14:textId="2E1757DE" w:rsidR="000F6E34" w:rsidRDefault="000F6E34" w:rsidP="000F6E34">
      <w:pPr>
        <w:pStyle w:val="afffffffd"/>
        <w:ind w:firstLine="420"/>
      </w:pPr>
      <w:r>
        <w:rPr>
          <w:rFonts w:hint="eastAsia"/>
        </w:rPr>
        <w:t>应支持</w:t>
      </w:r>
      <w:r w:rsidR="00892680">
        <w:rPr>
          <w:rFonts w:hint="eastAsia"/>
        </w:rPr>
        <w:t>测量</w:t>
      </w:r>
      <w:r>
        <w:rPr>
          <w:rFonts w:hint="eastAsia"/>
        </w:rPr>
        <w:t>数据自动上传。</w:t>
      </w:r>
    </w:p>
    <w:p w14:paraId="6AC009F6" w14:textId="2895626F" w:rsidR="000851BC" w:rsidRDefault="000851BC" w:rsidP="000851BC">
      <w:pPr>
        <w:pStyle w:val="a9"/>
        <w:spacing w:before="156" w:after="156"/>
      </w:pPr>
      <w:r>
        <w:rPr>
          <w:rFonts w:hint="eastAsia"/>
        </w:rPr>
        <w:t>超限报警</w:t>
      </w:r>
    </w:p>
    <w:p w14:paraId="19D51AEF" w14:textId="69EA271A" w:rsidR="000851BC" w:rsidRPr="000851BC" w:rsidRDefault="000851BC" w:rsidP="000851BC">
      <w:pPr>
        <w:pStyle w:val="afffffffd"/>
        <w:ind w:firstLine="420"/>
      </w:pPr>
      <w:r>
        <w:rPr>
          <w:rFonts w:hint="eastAsia"/>
        </w:rPr>
        <w:t>应支持测量数据超限报警，超限限额可设。</w:t>
      </w:r>
    </w:p>
    <w:p w14:paraId="7A66D3EE" w14:textId="77777777" w:rsidR="000F6E34" w:rsidRPr="006D72F1" w:rsidRDefault="000F6E34" w:rsidP="009E0F2A">
      <w:pPr>
        <w:pStyle w:val="a8"/>
        <w:spacing w:before="156" w:after="156"/>
        <w:ind w:leftChars="-1" w:left="-2"/>
      </w:pPr>
      <w:r>
        <w:rPr>
          <w:rFonts w:hint="eastAsia"/>
        </w:rPr>
        <w:t>其他能力要求</w:t>
      </w:r>
    </w:p>
    <w:p w14:paraId="55DD39FC" w14:textId="067C9C51" w:rsidR="000F6E34" w:rsidRDefault="000F6E34" w:rsidP="000F6E34">
      <w:pPr>
        <w:pStyle w:val="afffffffd"/>
        <w:ind w:firstLine="420"/>
      </w:pPr>
      <w:r>
        <w:rPr>
          <w:rFonts w:hint="eastAsia"/>
        </w:rPr>
        <w:t>应符合各自产品要求。</w:t>
      </w:r>
    </w:p>
    <w:p w14:paraId="23066160" w14:textId="77777777" w:rsidR="000F6E34" w:rsidRPr="0002276E" w:rsidRDefault="000F6E34" w:rsidP="000F6E34">
      <w:pPr>
        <w:pStyle w:val="af2"/>
      </w:pPr>
      <w:r>
        <w:rPr>
          <w:rFonts w:hint="eastAsia"/>
        </w:rPr>
        <w:t>智能血糖仪应符合</w:t>
      </w:r>
      <w:r w:rsidRPr="00606733">
        <w:t>GB/T 19634-2021</w:t>
      </w:r>
      <w:r>
        <w:rPr>
          <w:rFonts w:hint="eastAsia"/>
        </w:rPr>
        <w:t>的要求。</w:t>
      </w:r>
    </w:p>
    <w:p w14:paraId="46D257C5" w14:textId="351F6769" w:rsidR="000F6E34" w:rsidRDefault="000F6E34" w:rsidP="000F6E34">
      <w:pPr>
        <w:pStyle w:val="a6"/>
      </w:pPr>
      <w:bookmarkStart w:id="18" w:name="_Toc138604356"/>
      <w:bookmarkStart w:id="19" w:name="_Toc148950988"/>
      <w:r>
        <w:rPr>
          <w:rFonts w:hint="eastAsia"/>
        </w:rPr>
        <w:t>养老监护类智能终端能力要求</w:t>
      </w:r>
      <w:bookmarkEnd w:id="18"/>
      <w:bookmarkEnd w:id="19"/>
    </w:p>
    <w:p w14:paraId="1406A2CF" w14:textId="77777777" w:rsidR="000F6E34" w:rsidRPr="00CA4EA2" w:rsidRDefault="000F6E34" w:rsidP="000F6E34">
      <w:pPr>
        <w:pStyle w:val="a7"/>
        <w:rPr>
          <w:color w:val="000000" w:themeColor="text1"/>
        </w:rPr>
      </w:pPr>
      <w:bookmarkStart w:id="20" w:name="_Toc138604358"/>
      <w:r>
        <w:rPr>
          <w:rFonts w:hint="eastAsia"/>
          <w:color w:val="000000" w:themeColor="text1"/>
        </w:rPr>
        <w:t>行为监护类</w:t>
      </w:r>
      <w:r>
        <w:rPr>
          <w:rFonts w:hint="eastAsia"/>
        </w:rPr>
        <w:t>智能</w:t>
      </w:r>
      <w:r>
        <w:rPr>
          <w:rFonts w:hint="eastAsia"/>
          <w:color w:val="000000" w:themeColor="text1"/>
        </w:rPr>
        <w:t>终端能力要求</w:t>
      </w:r>
      <w:bookmarkEnd w:id="20"/>
    </w:p>
    <w:p w14:paraId="5DA09525" w14:textId="3C6035C6" w:rsidR="000F6E34" w:rsidRPr="008C3E4D" w:rsidRDefault="008C3E4D" w:rsidP="009E0F2A">
      <w:pPr>
        <w:pStyle w:val="a8"/>
        <w:spacing w:before="156" w:after="156"/>
        <w:ind w:leftChars="-1" w:left="-2"/>
        <w:rPr>
          <w:color w:val="000000" w:themeColor="text1"/>
        </w:rPr>
      </w:pPr>
      <w:r w:rsidRPr="008C3E4D">
        <w:rPr>
          <w:rFonts w:hint="eastAsia"/>
          <w:color w:val="000000" w:themeColor="text1"/>
        </w:rPr>
        <w:t>通用能力要求</w:t>
      </w:r>
    </w:p>
    <w:p w14:paraId="7486A440" w14:textId="77777777" w:rsidR="000F6E34" w:rsidRPr="00103C43" w:rsidRDefault="000F6E34" w:rsidP="00EA66DC">
      <w:pPr>
        <w:pStyle w:val="a9"/>
        <w:spacing w:before="156" w:after="156"/>
      </w:pPr>
      <w:r>
        <w:rPr>
          <w:rFonts w:hint="eastAsia"/>
        </w:rPr>
        <w:t>主动报警</w:t>
      </w:r>
    </w:p>
    <w:p w14:paraId="0A5497D3" w14:textId="371AD9B7" w:rsidR="000F6E34" w:rsidRDefault="000F6E34" w:rsidP="00E52871">
      <w:pPr>
        <w:pStyle w:val="afffffffd"/>
        <w:ind w:firstLine="420"/>
      </w:pPr>
      <w:bookmarkStart w:id="21" w:name="_Hlk142904986"/>
      <w:r>
        <w:rPr>
          <w:rFonts w:hint="eastAsia"/>
        </w:rPr>
        <w:t>应支持主动报警，即时报警信息应能上报至管理平台，并通知预先设置的紧急联系人。报警信息应包含报警</w:t>
      </w:r>
      <w:r w:rsidRPr="00AD3F16">
        <w:rPr>
          <w:rFonts w:hint="eastAsia"/>
        </w:rPr>
        <w:t>时间、</w:t>
      </w:r>
      <w:r>
        <w:rPr>
          <w:rFonts w:hint="eastAsia"/>
        </w:rPr>
        <w:t>报警</w:t>
      </w:r>
      <w:r w:rsidRPr="00AD3F16">
        <w:rPr>
          <w:rFonts w:hint="eastAsia"/>
        </w:rPr>
        <w:t>位置、</w:t>
      </w:r>
      <w:r>
        <w:rPr>
          <w:rFonts w:hint="eastAsia"/>
        </w:rPr>
        <w:t>使用人等。</w:t>
      </w:r>
    </w:p>
    <w:p w14:paraId="1EA686CE" w14:textId="1F47A710" w:rsidR="00E52871" w:rsidRDefault="00E52871" w:rsidP="00E52871">
      <w:pPr>
        <w:pStyle w:val="afffffffd"/>
        <w:ind w:firstLine="420"/>
      </w:pPr>
      <w:r>
        <w:rPr>
          <w:rFonts w:hint="eastAsia"/>
        </w:rPr>
        <w:t>支持紧急呼叫的终端，</w:t>
      </w:r>
      <w:r w:rsidR="002B2F2C">
        <w:rPr>
          <w:rFonts w:hint="eastAsia"/>
        </w:rPr>
        <w:t>应</w:t>
      </w:r>
      <w:r>
        <w:rPr>
          <w:rFonts w:hint="eastAsia"/>
        </w:rPr>
        <w:t>支持主动紧急呼叫和语音对讲，可一键呼叫至管理平台。</w:t>
      </w:r>
    </w:p>
    <w:bookmarkEnd w:id="21"/>
    <w:p w14:paraId="6A512BED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定位</w:t>
      </w:r>
    </w:p>
    <w:p w14:paraId="470F1EBB" w14:textId="5997FDCA" w:rsidR="000F6E34" w:rsidRDefault="000F6E34" w:rsidP="000F6E34">
      <w:pPr>
        <w:pStyle w:val="afffffffd"/>
        <w:ind w:firstLine="420"/>
      </w:pPr>
      <w:r>
        <w:rPr>
          <w:rFonts w:hint="eastAsia"/>
        </w:rPr>
        <w:t>应支持北斗</w:t>
      </w:r>
      <w:r w:rsidR="004765D5">
        <w:rPr>
          <w:rFonts w:hint="eastAsia"/>
        </w:rPr>
        <w:t>、G</w:t>
      </w:r>
      <w:r w:rsidR="004765D5">
        <w:t>PS</w:t>
      </w:r>
      <w:r w:rsidR="00D36E53">
        <w:rPr>
          <w:rFonts w:hint="eastAsia"/>
        </w:rPr>
        <w:t>、Wi</w:t>
      </w:r>
      <w:r w:rsidR="009072B9">
        <w:t>-</w:t>
      </w:r>
      <w:r w:rsidR="00D36E53">
        <w:t>F</w:t>
      </w:r>
      <w:r w:rsidR="00D36E53">
        <w:rPr>
          <w:rFonts w:hint="eastAsia"/>
        </w:rPr>
        <w:t>i、基站</w:t>
      </w:r>
      <w:r>
        <w:rPr>
          <w:rFonts w:hint="eastAsia"/>
        </w:rPr>
        <w:t>等</w:t>
      </w:r>
      <w:r w:rsidR="004765D5">
        <w:rPr>
          <w:rFonts w:hint="eastAsia"/>
        </w:rPr>
        <w:t>一种或</w:t>
      </w:r>
      <w:r>
        <w:rPr>
          <w:rFonts w:hint="eastAsia"/>
        </w:rPr>
        <w:t>多种定位</w:t>
      </w:r>
      <w:r w:rsidR="00EA5F23">
        <w:rPr>
          <w:rFonts w:hint="eastAsia"/>
        </w:rPr>
        <w:t>技术</w:t>
      </w:r>
      <w:r>
        <w:rPr>
          <w:rFonts w:hint="eastAsia"/>
        </w:rPr>
        <w:t>，</w:t>
      </w:r>
      <w:r w:rsidR="004765D5">
        <w:rPr>
          <w:rFonts w:hint="eastAsia"/>
        </w:rPr>
        <w:t>在运动状态下</w:t>
      </w:r>
      <w:r w:rsidR="00277C61">
        <w:rPr>
          <w:rFonts w:hint="eastAsia"/>
        </w:rPr>
        <w:t>宜</w:t>
      </w:r>
      <w:r>
        <w:rPr>
          <w:rFonts w:hint="eastAsia"/>
        </w:rPr>
        <w:t>每</w:t>
      </w:r>
      <w:r>
        <w:t>10</w:t>
      </w:r>
      <w:r w:rsidR="00843158">
        <w:rPr>
          <w:rFonts w:hint="eastAsia"/>
        </w:rPr>
        <w:t>m</w:t>
      </w:r>
      <w:r w:rsidR="00843158">
        <w:t>in</w:t>
      </w:r>
      <w:r>
        <w:rPr>
          <w:rFonts w:hint="eastAsia"/>
        </w:rPr>
        <w:t>上报一次定位信息，上报周期可设置。当触发主动报警时，上报</w:t>
      </w:r>
      <w:r w:rsidR="00052060">
        <w:rPr>
          <w:rFonts w:hint="eastAsia"/>
        </w:rPr>
        <w:t>位置信息</w:t>
      </w:r>
      <w:r>
        <w:rPr>
          <w:rFonts w:hint="eastAsia"/>
        </w:rPr>
        <w:t>至管理平台。</w:t>
      </w:r>
    </w:p>
    <w:p w14:paraId="53DEFF92" w14:textId="2590A900" w:rsidR="00D36E53" w:rsidRDefault="00D36E53" w:rsidP="00D36E53">
      <w:pPr>
        <w:pStyle w:val="afffffffd"/>
        <w:ind w:firstLine="420"/>
      </w:pPr>
      <w:r>
        <w:rPr>
          <w:rFonts w:hint="eastAsia"/>
        </w:rPr>
        <w:t>采用卫星定位的终端，室外空旷处定位精度应不低于1</w:t>
      </w:r>
      <w:r>
        <w:t>0</w:t>
      </w:r>
      <w:r w:rsidR="00843158">
        <w:rPr>
          <w:rFonts w:hint="eastAsia"/>
        </w:rPr>
        <w:t>m</w:t>
      </w:r>
      <w:r>
        <w:rPr>
          <w:rFonts w:hint="eastAsia"/>
        </w:rPr>
        <w:t>。采用室内定位的终端，定位精度应不低于5</w:t>
      </w:r>
      <w:r w:rsidR="00843158">
        <w:rPr>
          <w:rFonts w:hint="eastAsia"/>
        </w:rPr>
        <w:t>m</w:t>
      </w:r>
      <w:r>
        <w:rPr>
          <w:rFonts w:hint="eastAsia"/>
        </w:rPr>
        <w:t>。采用W</w:t>
      </w:r>
      <w:r w:rsidR="003D1EB4">
        <w:rPr>
          <w:rFonts w:hint="eastAsia"/>
        </w:rPr>
        <w:t>i</w:t>
      </w:r>
      <w:r w:rsidR="009072B9">
        <w:t>-</w:t>
      </w:r>
      <w:r>
        <w:rPr>
          <w:rFonts w:hint="eastAsia"/>
        </w:rPr>
        <w:t>F</w:t>
      </w:r>
      <w:r w:rsidR="003D1EB4">
        <w:rPr>
          <w:rFonts w:hint="eastAsia"/>
        </w:rPr>
        <w:t>i</w:t>
      </w:r>
      <w:r>
        <w:rPr>
          <w:rFonts w:hint="eastAsia"/>
        </w:rPr>
        <w:t>、基站等定位技术终端，定位精度应不低于</w:t>
      </w:r>
      <w:r w:rsidRPr="00843158">
        <w:t>10</w:t>
      </w:r>
      <w:r w:rsidR="00843158">
        <w:rPr>
          <w:rFonts w:hint="eastAsia"/>
        </w:rPr>
        <w:t>m</w:t>
      </w:r>
      <w:r>
        <w:rPr>
          <w:rFonts w:hint="eastAsia"/>
        </w:rPr>
        <w:t>。</w:t>
      </w:r>
    </w:p>
    <w:p w14:paraId="23DA387B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续航时间</w:t>
      </w:r>
    </w:p>
    <w:p w14:paraId="05B58F38" w14:textId="7A80A09F" w:rsidR="000F6E34" w:rsidRDefault="000F6E34" w:rsidP="000F6E34">
      <w:pPr>
        <w:pStyle w:val="afffffffd"/>
        <w:ind w:firstLine="420"/>
      </w:pPr>
      <w:r>
        <w:rPr>
          <w:rFonts w:hint="eastAsia"/>
        </w:rPr>
        <w:t>正常使用续航时间应不小于</w:t>
      </w:r>
      <w:r w:rsidR="00DF6F30">
        <w:t>1</w:t>
      </w:r>
      <w:r w:rsidR="00843158">
        <w:rPr>
          <w:rFonts w:hint="eastAsia"/>
        </w:rPr>
        <w:t>天</w:t>
      </w:r>
      <w:r w:rsidR="00F66343">
        <w:rPr>
          <w:rFonts w:hint="eastAsia"/>
        </w:rPr>
        <w:t>，具体视定位频率而定</w:t>
      </w:r>
      <w:r>
        <w:rPr>
          <w:rFonts w:hint="eastAsia"/>
        </w:rPr>
        <w:t>。</w:t>
      </w:r>
    </w:p>
    <w:p w14:paraId="56C32D03" w14:textId="783E86BC" w:rsidR="00277C61" w:rsidRDefault="00277C61" w:rsidP="00277C61">
      <w:pPr>
        <w:pStyle w:val="a9"/>
        <w:spacing w:before="156" w:after="156"/>
      </w:pPr>
      <w:r>
        <w:rPr>
          <w:rFonts w:hint="eastAsia"/>
        </w:rPr>
        <w:t>低电量提醒</w:t>
      </w:r>
    </w:p>
    <w:p w14:paraId="206040BC" w14:textId="7767E66C" w:rsidR="00277C61" w:rsidRDefault="00277C61" w:rsidP="00277C61">
      <w:pPr>
        <w:pStyle w:val="afffffffd"/>
        <w:ind w:firstLine="420"/>
      </w:pPr>
      <w:r>
        <w:rPr>
          <w:rFonts w:hint="eastAsia"/>
        </w:rPr>
        <w:t>应支持低电量提醒功能，宜在小于2</w:t>
      </w:r>
      <w:r>
        <w:t>0%</w:t>
      </w:r>
      <w:r>
        <w:rPr>
          <w:rFonts w:hint="eastAsia"/>
        </w:rPr>
        <w:t>电量时向管理平台上</w:t>
      </w:r>
      <w:proofErr w:type="gramStart"/>
      <w:r>
        <w:rPr>
          <w:rFonts w:hint="eastAsia"/>
        </w:rPr>
        <w:t>报低</w:t>
      </w:r>
      <w:proofErr w:type="gramEnd"/>
      <w:r>
        <w:rPr>
          <w:rFonts w:hint="eastAsia"/>
        </w:rPr>
        <w:t>电</w:t>
      </w:r>
      <w:r w:rsidR="00341D3E">
        <w:rPr>
          <w:rFonts w:hint="eastAsia"/>
        </w:rPr>
        <w:t>量</w:t>
      </w:r>
      <w:r>
        <w:rPr>
          <w:rFonts w:hint="eastAsia"/>
        </w:rPr>
        <w:t>预警。</w:t>
      </w:r>
    </w:p>
    <w:p w14:paraId="5D10F742" w14:textId="5F2BF7B0" w:rsidR="00E52871" w:rsidRDefault="005B1F83" w:rsidP="005B1F83">
      <w:pPr>
        <w:pStyle w:val="a9"/>
        <w:spacing w:before="156" w:after="156"/>
      </w:pPr>
      <w:r>
        <w:rPr>
          <w:rFonts w:hint="eastAsia"/>
        </w:rPr>
        <w:t>数据传输</w:t>
      </w:r>
    </w:p>
    <w:p w14:paraId="06434EA0" w14:textId="5A642CD0" w:rsidR="005B1F83" w:rsidRPr="005B1F83" w:rsidRDefault="00EC0583" w:rsidP="005B1F83">
      <w:pPr>
        <w:pStyle w:val="afffffffd"/>
        <w:ind w:firstLine="420"/>
      </w:pPr>
      <w:r>
        <w:rPr>
          <w:rFonts w:hint="eastAsia"/>
        </w:rPr>
        <w:t>应支持数据上传，实时数据上传周期可设置，宜为5</w:t>
      </w:r>
      <w:r w:rsidR="00843158">
        <w:rPr>
          <w:rFonts w:hint="eastAsia"/>
        </w:rPr>
        <w:t>m</w:t>
      </w:r>
      <w:r w:rsidR="00843158">
        <w:t>in</w:t>
      </w:r>
      <w:r>
        <w:rPr>
          <w:rFonts w:hint="eastAsia"/>
        </w:rPr>
        <w:t>。</w:t>
      </w:r>
    </w:p>
    <w:p w14:paraId="3752512A" w14:textId="770E13FB" w:rsidR="00003885" w:rsidRDefault="00611D6B" w:rsidP="00003885">
      <w:pPr>
        <w:pStyle w:val="a8"/>
        <w:spacing w:before="156" w:after="156"/>
        <w:ind w:leftChars="-1" w:left="-2"/>
      </w:pPr>
      <w:r>
        <w:rPr>
          <w:rFonts w:hint="eastAsia"/>
        </w:rPr>
        <w:t>其他</w:t>
      </w:r>
      <w:r w:rsidR="00844A8F">
        <w:rPr>
          <w:rFonts w:hint="eastAsia"/>
        </w:rPr>
        <w:t>能力要求</w:t>
      </w:r>
    </w:p>
    <w:p w14:paraId="0DB7AA44" w14:textId="77777777" w:rsidR="00003885" w:rsidRPr="00003885" w:rsidRDefault="00003885" w:rsidP="00003885">
      <w:pPr>
        <w:pStyle w:val="a9"/>
        <w:spacing w:before="156" w:after="156"/>
        <w:rPr>
          <w:color w:val="000000" w:themeColor="text1"/>
        </w:rPr>
      </w:pPr>
      <w:r w:rsidRPr="00003885">
        <w:rPr>
          <w:rFonts w:hint="eastAsia"/>
          <w:color w:val="000000" w:themeColor="text1"/>
        </w:rPr>
        <w:t>跌倒监测</w:t>
      </w:r>
    </w:p>
    <w:p w14:paraId="5A0BAC52" w14:textId="27B194FD" w:rsidR="00003885" w:rsidRPr="00003885" w:rsidRDefault="00003885" w:rsidP="00003885">
      <w:pPr>
        <w:pStyle w:val="afffffffd"/>
        <w:ind w:firstLine="420"/>
        <w:rPr>
          <w:color w:val="000000" w:themeColor="text1"/>
        </w:rPr>
      </w:pPr>
      <w:r w:rsidRPr="00003885">
        <w:rPr>
          <w:rFonts w:hint="eastAsia"/>
          <w:color w:val="000000" w:themeColor="text1"/>
        </w:rPr>
        <w:t>在识别对象跌倒后且5</w:t>
      </w:r>
      <w:r w:rsidR="008E5C55">
        <w:rPr>
          <w:rFonts w:hint="eastAsia"/>
          <w:color w:val="000000" w:themeColor="text1"/>
        </w:rPr>
        <w:t>s</w:t>
      </w:r>
      <w:r w:rsidRPr="00003885">
        <w:rPr>
          <w:rFonts w:hint="eastAsia"/>
          <w:color w:val="000000" w:themeColor="text1"/>
        </w:rPr>
        <w:t>内保持跌倒状态应即时触发报警，并通知预先设置的紧急联系人。站立到跌倒</w:t>
      </w:r>
      <w:r w:rsidR="00B11D0C">
        <w:rPr>
          <w:rFonts w:hint="eastAsia"/>
          <w:color w:val="000000" w:themeColor="text1"/>
        </w:rPr>
        <w:t>及跌倒到保持整个状态</w:t>
      </w:r>
      <w:r w:rsidRPr="00003885">
        <w:rPr>
          <w:rFonts w:hint="eastAsia"/>
          <w:color w:val="000000" w:themeColor="text1"/>
        </w:rPr>
        <w:t>的检测准确率不</w:t>
      </w:r>
      <w:r w:rsidR="00B11D0C">
        <w:rPr>
          <w:rFonts w:hint="eastAsia"/>
          <w:color w:val="000000" w:themeColor="text1"/>
        </w:rPr>
        <w:t>应</w:t>
      </w:r>
      <w:r w:rsidRPr="00003885">
        <w:rPr>
          <w:rFonts w:hint="eastAsia"/>
          <w:color w:val="000000" w:themeColor="text1"/>
        </w:rPr>
        <w:t>低于95%。</w:t>
      </w:r>
    </w:p>
    <w:p w14:paraId="0CDEB9C8" w14:textId="06791AB7" w:rsidR="00003885" w:rsidRPr="00003885" w:rsidRDefault="00003885" w:rsidP="00003885">
      <w:pPr>
        <w:pStyle w:val="afffffffd"/>
        <w:ind w:firstLine="420"/>
        <w:rPr>
          <w:color w:val="000000" w:themeColor="text1"/>
        </w:rPr>
      </w:pPr>
      <w:r w:rsidRPr="00003885">
        <w:rPr>
          <w:rFonts w:hint="eastAsia"/>
          <w:color w:val="000000" w:themeColor="text1"/>
        </w:rPr>
        <w:t>管理平台应能接收到报警数据</w:t>
      </w:r>
      <w:r w:rsidR="00B11D0C">
        <w:rPr>
          <w:rFonts w:hint="eastAsia"/>
          <w:color w:val="000000" w:themeColor="text1"/>
        </w:rPr>
        <w:t>并通知预设的紧急联系人</w:t>
      </w:r>
      <w:r w:rsidRPr="00003885">
        <w:rPr>
          <w:rFonts w:hint="eastAsia"/>
          <w:color w:val="000000" w:themeColor="text1"/>
        </w:rPr>
        <w:t>，报警数据包含跌倒发生时间、跌倒发生位置、跌倒报警设备编码。</w:t>
      </w:r>
    </w:p>
    <w:p w14:paraId="2A956C9E" w14:textId="77777777" w:rsidR="00003885" w:rsidRPr="00003885" w:rsidRDefault="00003885" w:rsidP="00003885">
      <w:pPr>
        <w:pStyle w:val="a9"/>
        <w:spacing w:before="156" w:after="156"/>
        <w:rPr>
          <w:color w:val="000000" w:themeColor="text1"/>
        </w:rPr>
      </w:pPr>
      <w:r w:rsidRPr="00003885">
        <w:rPr>
          <w:rFonts w:hint="eastAsia"/>
          <w:color w:val="000000" w:themeColor="text1"/>
        </w:rPr>
        <w:t>人体存在监测</w:t>
      </w:r>
    </w:p>
    <w:p w14:paraId="4174AC03" w14:textId="77777777" w:rsidR="00003885" w:rsidRPr="00003885" w:rsidRDefault="00003885" w:rsidP="00003885">
      <w:pPr>
        <w:pStyle w:val="afffffffd"/>
        <w:ind w:firstLine="420"/>
        <w:rPr>
          <w:color w:val="000000" w:themeColor="text1"/>
        </w:rPr>
      </w:pPr>
      <w:r w:rsidRPr="00003885">
        <w:rPr>
          <w:rFonts w:hint="eastAsia"/>
          <w:color w:val="000000" w:themeColor="text1"/>
        </w:rPr>
        <w:t>应支持人体存在实时状态监测，准确率不小于9</w:t>
      </w:r>
      <w:r w:rsidRPr="00003885">
        <w:rPr>
          <w:color w:val="000000" w:themeColor="text1"/>
        </w:rPr>
        <w:t>5%</w:t>
      </w:r>
      <w:r w:rsidRPr="00003885">
        <w:rPr>
          <w:rFonts w:hint="eastAsia"/>
          <w:color w:val="000000" w:themeColor="text1"/>
        </w:rPr>
        <w:t>。</w:t>
      </w:r>
    </w:p>
    <w:p w14:paraId="66EBBD26" w14:textId="77777777" w:rsidR="000F6E34" w:rsidRDefault="000F6E34" w:rsidP="000F6E34">
      <w:pPr>
        <w:pStyle w:val="a7"/>
        <w:rPr>
          <w:color w:val="000000" w:themeColor="text1"/>
        </w:rPr>
      </w:pPr>
      <w:bookmarkStart w:id="22" w:name="_Toc138604359"/>
      <w:r>
        <w:rPr>
          <w:rFonts w:hint="eastAsia"/>
          <w:color w:val="000000" w:themeColor="text1"/>
        </w:rPr>
        <w:t>环境监护类</w:t>
      </w:r>
      <w:r>
        <w:rPr>
          <w:rFonts w:hint="eastAsia"/>
        </w:rPr>
        <w:t>智能</w:t>
      </w:r>
      <w:r>
        <w:rPr>
          <w:rFonts w:hint="eastAsia"/>
          <w:color w:val="000000" w:themeColor="text1"/>
        </w:rPr>
        <w:t>终端能力要求</w:t>
      </w:r>
      <w:bookmarkEnd w:id="22"/>
    </w:p>
    <w:p w14:paraId="7CC453E3" w14:textId="558797C7" w:rsidR="000F6E34" w:rsidRDefault="00DD7BF8" w:rsidP="009E0F2A">
      <w:pPr>
        <w:pStyle w:val="a8"/>
        <w:spacing w:before="156" w:after="156"/>
        <w:ind w:leftChars="-1" w:left="-2"/>
      </w:pPr>
      <w:r>
        <w:rPr>
          <w:rFonts w:hint="eastAsia"/>
        </w:rPr>
        <w:t>通用</w:t>
      </w:r>
      <w:r w:rsidR="00904A0A">
        <w:rPr>
          <w:rFonts w:hint="eastAsia"/>
        </w:rPr>
        <w:t>能力</w:t>
      </w:r>
      <w:r>
        <w:rPr>
          <w:rFonts w:hint="eastAsia"/>
        </w:rPr>
        <w:t>要求</w:t>
      </w:r>
    </w:p>
    <w:p w14:paraId="7C05CF47" w14:textId="69913A15" w:rsidR="00EB458F" w:rsidRDefault="00724304" w:rsidP="00724304">
      <w:pPr>
        <w:pStyle w:val="a9"/>
        <w:spacing w:before="156" w:after="156"/>
      </w:pPr>
      <w:r>
        <w:rPr>
          <w:rFonts w:hint="eastAsia"/>
        </w:rPr>
        <w:t>报警功能</w:t>
      </w:r>
    </w:p>
    <w:p w14:paraId="31BFAF27" w14:textId="6D9EDEE6" w:rsidR="0097279A" w:rsidRPr="00E97126" w:rsidRDefault="00724304" w:rsidP="0097279A">
      <w:pPr>
        <w:pStyle w:val="afffffffd"/>
        <w:ind w:firstLine="420"/>
      </w:pPr>
      <w:r>
        <w:rPr>
          <w:rFonts w:hint="eastAsia"/>
        </w:rPr>
        <w:t>根据终端产品功能，应能实现事件监测触发报警和超阈值</w:t>
      </w:r>
      <w:r w:rsidR="009F3643">
        <w:rPr>
          <w:rFonts w:hint="eastAsia"/>
        </w:rPr>
        <w:t>报警等</w:t>
      </w:r>
      <w:r w:rsidR="0097279A">
        <w:rPr>
          <w:rFonts w:hint="eastAsia"/>
        </w:rPr>
        <w:t>数据即时上报。</w:t>
      </w:r>
      <w:r w:rsidR="0097279A" w:rsidRPr="00E97126">
        <w:rPr>
          <w:rFonts w:hint="eastAsia"/>
        </w:rPr>
        <w:t>当触发</w:t>
      </w:r>
      <w:r w:rsidR="0097279A">
        <w:rPr>
          <w:rFonts w:hint="eastAsia"/>
        </w:rPr>
        <w:t>事件，应能主动上</w:t>
      </w:r>
      <w:r w:rsidR="0097279A" w:rsidRPr="00E97126">
        <w:rPr>
          <w:rFonts w:hint="eastAsia"/>
        </w:rPr>
        <w:t>报信息至管理平台。</w:t>
      </w:r>
    </w:p>
    <w:p w14:paraId="2F11D743" w14:textId="3D481920" w:rsidR="0097279A" w:rsidRDefault="0097279A" w:rsidP="0097279A">
      <w:pPr>
        <w:pStyle w:val="aff"/>
      </w:pPr>
      <w:r>
        <w:rPr>
          <w:rFonts w:hint="eastAsia"/>
        </w:rPr>
        <w:t>事件</w:t>
      </w:r>
      <w:proofErr w:type="gramStart"/>
      <w:r>
        <w:rPr>
          <w:rFonts w:hint="eastAsia"/>
        </w:rPr>
        <w:t>有为门磁的</w:t>
      </w:r>
      <w:proofErr w:type="gramEnd"/>
      <w:r>
        <w:rPr>
          <w:rFonts w:hint="eastAsia"/>
        </w:rPr>
        <w:t>开门关门事件、防撬等事件报警，</w:t>
      </w:r>
      <w:proofErr w:type="gramStart"/>
      <w:r>
        <w:rPr>
          <w:rFonts w:hint="eastAsia"/>
        </w:rPr>
        <w:t>燃气超</w:t>
      </w:r>
      <w:proofErr w:type="gramEnd"/>
      <w:r>
        <w:rPr>
          <w:rFonts w:hint="eastAsia"/>
        </w:rPr>
        <w:t>阈值报警，水浸、烟感、温度传感器报警事件。</w:t>
      </w:r>
    </w:p>
    <w:p w14:paraId="12D319B0" w14:textId="77777777" w:rsidR="000F6E34" w:rsidRDefault="000F6E34" w:rsidP="00EA66DC">
      <w:pPr>
        <w:pStyle w:val="a9"/>
        <w:spacing w:before="156" w:after="156"/>
      </w:pPr>
      <w:r>
        <w:rPr>
          <w:rFonts w:hint="eastAsia"/>
        </w:rPr>
        <w:t>上报周期</w:t>
      </w:r>
    </w:p>
    <w:p w14:paraId="478D2FE8" w14:textId="339EEDD2" w:rsidR="000F6E34" w:rsidRDefault="00007C7E" w:rsidP="000F6E34">
      <w:pPr>
        <w:pStyle w:val="afffffffd"/>
        <w:ind w:firstLine="420"/>
      </w:pPr>
      <w:r>
        <w:rPr>
          <w:rFonts w:hint="eastAsia"/>
          <w:color w:val="000000" w:themeColor="text1"/>
        </w:rPr>
        <w:t>应支持定时上报功能，宜每3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min上报一次信息，上报周期应可设置。</w:t>
      </w:r>
    </w:p>
    <w:p w14:paraId="098B8C71" w14:textId="77777777" w:rsidR="009A15B5" w:rsidRDefault="009A15B5" w:rsidP="009A15B5">
      <w:pPr>
        <w:pStyle w:val="a9"/>
        <w:spacing w:before="156" w:after="156"/>
      </w:pPr>
      <w:r>
        <w:rPr>
          <w:rFonts w:hint="eastAsia"/>
        </w:rPr>
        <w:t>使用寿命</w:t>
      </w:r>
    </w:p>
    <w:p w14:paraId="49978B30" w14:textId="77777777" w:rsidR="009A15B5" w:rsidRDefault="009A15B5" w:rsidP="009A15B5">
      <w:pPr>
        <w:pStyle w:val="afffffffd"/>
        <w:ind w:firstLine="420"/>
      </w:pPr>
      <w:r w:rsidRPr="00D03ABE">
        <w:rPr>
          <w:rFonts w:hint="eastAsia"/>
        </w:rPr>
        <w:t>寿命到期后应能进行本地指示并上报管理平台。</w:t>
      </w:r>
    </w:p>
    <w:p w14:paraId="449269C4" w14:textId="77777777" w:rsidR="000F6E34" w:rsidRPr="00047D80" w:rsidRDefault="000F6E34" w:rsidP="000F6E34">
      <w:pPr>
        <w:pStyle w:val="a6"/>
      </w:pPr>
      <w:bookmarkStart w:id="23" w:name="_Toc148950989"/>
      <w:r>
        <w:rPr>
          <w:rFonts w:hint="eastAsia"/>
        </w:rPr>
        <w:t>试验要求</w:t>
      </w:r>
      <w:bookmarkEnd w:id="23"/>
    </w:p>
    <w:p w14:paraId="3FF0586C" w14:textId="77777777" w:rsidR="000F6E34" w:rsidRDefault="000F6E34" w:rsidP="000F6E34">
      <w:pPr>
        <w:pStyle w:val="a7"/>
      </w:pPr>
      <w:r>
        <w:rPr>
          <w:rFonts w:hint="eastAsia"/>
        </w:rPr>
        <w:t>试验环境</w:t>
      </w:r>
    </w:p>
    <w:p w14:paraId="027D075F" w14:textId="77777777" w:rsidR="000F6E34" w:rsidRDefault="000F6E34" w:rsidP="000F6E34">
      <w:pPr>
        <w:pStyle w:val="afffffffd"/>
        <w:ind w:firstLine="420"/>
      </w:pPr>
      <w:r>
        <w:rPr>
          <w:rFonts w:hint="eastAsia"/>
        </w:rPr>
        <w:t>除非另有规定，试验均在以下条件下进行：</w:t>
      </w:r>
    </w:p>
    <w:p w14:paraId="11907CB7" w14:textId="77777777" w:rsidR="000F6E34" w:rsidRDefault="000F6E34" w:rsidP="000F6E34">
      <w:pPr>
        <w:pStyle w:val="aff8"/>
        <w:tabs>
          <w:tab w:val="clear" w:pos="854"/>
          <w:tab w:val="num" w:pos="1140"/>
        </w:tabs>
        <w:ind w:leftChars="0" w:left="840" w:firstLineChars="0" w:hanging="420"/>
        <w:rPr>
          <w:rFonts w:hAnsi="宋体"/>
        </w:rPr>
      </w:pPr>
      <w:r>
        <w:rPr>
          <w:rFonts w:hint="eastAsia"/>
        </w:rPr>
        <w:t>温度：1</w:t>
      </w:r>
      <w:r>
        <w:t>5</w:t>
      </w:r>
      <w:r>
        <w:rPr>
          <w:rFonts w:hAnsi="宋体" w:hint="eastAsia"/>
        </w:rPr>
        <w:t>℃</w:t>
      </w:r>
      <w:r w:rsidRPr="008374C0">
        <w:rPr>
          <w:rFonts w:hAnsi="宋体"/>
          <w:szCs w:val="21"/>
        </w:rPr>
        <w:t>～</w:t>
      </w:r>
      <w:r>
        <w:t>35</w:t>
      </w:r>
      <w:r>
        <w:rPr>
          <w:rFonts w:hAnsi="宋体" w:hint="eastAsia"/>
        </w:rPr>
        <w:t>℃；</w:t>
      </w:r>
    </w:p>
    <w:p w14:paraId="6F0D2A9B" w14:textId="77777777" w:rsidR="000F6E34" w:rsidRDefault="000F6E34" w:rsidP="000F6E34">
      <w:pPr>
        <w:pStyle w:val="aff8"/>
        <w:tabs>
          <w:tab w:val="clear" w:pos="854"/>
          <w:tab w:val="num" w:pos="1140"/>
        </w:tabs>
        <w:ind w:leftChars="0" w:left="840" w:firstLineChars="0" w:hanging="420"/>
        <w:rPr>
          <w:rFonts w:hAnsi="宋体"/>
          <w:szCs w:val="21"/>
        </w:rPr>
      </w:pPr>
      <w:r>
        <w:rPr>
          <w:rFonts w:hAnsi="宋体" w:hint="eastAsia"/>
        </w:rPr>
        <w:t>相对湿度：2</w:t>
      </w:r>
      <w:r>
        <w:rPr>
          <w:rFonts w:hAnsi="宋体"/>
        </w:rPr>
        <w:t>5%</w:t>
      </w:r>
      <w:r w:rsidRPr="008374C0">
        <w:rPr>
          <w:rFonts w:hAnsi="宋体"/>
          <w:szCs w:val="21"/>
        </w:rPr>
        <w:t>～</w:t>
      </w:r>
      <w:r>
        <w:rPr>
          <w:rFonts w:hAnsi="宋体" w:hint="eastAsia"/>
          <w:szCs w:val="21"/>
        </w:rPr>
        <w:t>7</w:t>
      </w:r>
      <w:r>
        <w:rPr>
          <w:rFonts w:hAnsi="宋体"/>
          <w:szCs w:val="21"/>
        </w:rPr>
        <w:t>5%</w:t>
      </w:r>
      <w:r>
        <w:rPr>
          <w:rFonts w:hAnsi="宋体" w:hint="eastAsia"/>
          <w:szCs w:val="21"/>
        </w:rPr>
        <w:t>；</w:t>
      </w:r>
    </w:p>
    <w:p w14:paraId="67288101" w14:textId="49DEC2E7" w:rsidR="000F6E34" w:rsidRPr="0034672C" w:rsidRDefault="000F6E34" w:rsidP="000F6E34">
      <w:pPr>
        <w:pStyle w:val="aff8"/>
        <w:tabs>
          <w:tab w:val="clear" w:pos="854"/>
          <w:tab w:val="num" w:pos="1140"/>
        </w:tabs>
        <w:ind w:leftChars="0" w:left="840" w:firstLineChars="0" w:hanging="420"/>
      </w:pPr>
      <w:r>
        <w:rPr>
          <w:rFonts w:hAnsi="宋体" w:hint="eastAsia"/>
          <w:szCs w:val="21"/>
        </w:rPr>
        <w:t>大气压：8</w:t>
      </w:r>
      <w:r>
        <w:rPr>
          <w:rFonts w:hAnsi="宋体"/>
          <w:szCs w:val="21"/>
        </w:rPr>
        <w:t xml:space="preserve">6 </w:t>
      </w:r>
      <w:r>
        <w:rPr>
          <w:rFonts w:hAnsi="宋体" w:hint="eastAsia"/>
          <w:szCs w:val="21"/>
        </w:rPr>
        <w:t>k</w:t>
      </w:r>
      <w:r>
        <w:rPr>
          <w:rFonts w:hAnsi="宋体"/>
          <w:szCs w:val="21"/>
        </w:rPr>
        <w:t>P</w:t>
      </w:r>
      <w:r>
        <w:rPr>
          <w:rFonts w:hAnsi="宋体" w:hint="eastAsia"/>
          <w:szCs w:val="21"/>
        </w:rPr>
        <w:t>a</w:t>
      </w:r>
      <w:r w:rsidRPr="008374C0">
        <w:rPr>
          <w:rFonts w:hAnsi="宋体"/>
          <w:szCs w:val="21"/>
        </w:rPr>
        <w:t>～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06</w:t>
      </w:r>
      <w:r w:rsidRPr="007B4C1E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k</w:t>
      </w:r>
      <w:r>
        <w:rPr>
          <w:rFonts w:hAnsi="宋体"/>
          <w:szCs w:val="21"/>
        </w:rPr>
        <w:t>P</w:t>
      </w:r>
      <w:r>
        <w:rPr>
          <w:rFonts w:hAnsi="宋体" w:hint="eastAsia"/>
          <w:szCs w:val="21"/>
        </w:rPr>
        <w:t>a</w:t>
      </w:r>
      <w:r w:rsidR="0034672C">
        <w:rPr>
          <w:rFonts w:hAnsi="宋体" w:hint="eastAsia"/>
          <w:szCs w:val="21"/>
        </w:rPr>
        <w:t>；</w:t>
      </w:r>
    </w:p>
    <w:p w14:paraId="386C4595" w14:textId="38A1DA15" w:rsidR="0034672C" w:rsidRPr="008C3FBA" w:rsidRDefault="00D770CB" w:rsidP="000F6E34">
      <w:pPr>
        <w:pStyle w:val="aff8"/>
        <w:tabs>
          <w:tab w:val="clear" w:pos="854"/>
          <w:tab w:val="num" w:pos="1140"/>
        </w:tabs>
        <w:ind w:leftChars="0" w:left="840" w:firstLineChars="0" w:hanging="420"/>
      </w:pPr>
      <w:r>
        <w:rPr>
          <w:rFonts w:hint="eastAsia"/>
        </w:rPr>
        <w:t>被试验的智能终端数量不少于2台。</w:t>
      </w:r>
    </w:p>
    <w:p w14:paraId="15645954" w14:textId="4EB6D83A" w:rsidR="008C3FBA" w:rsidRPr="007B4C1E" w:rsidRDefault="00E42694" w:rsidP="008C3FBA">
      <w:pPr>
        <w:pStyle w:val="a7"/>
      </w:pPr>
      <w:r>
        <w:rPr>
          <w:rFonts w:hint="eastAsia"/>
        </w:rPr>
        <w:t>能力</w:t>
      </w:r>
      <w:r w:rsidR="003A319F">
        <w:rPr>
          <w:rFonts w:hint="eastAsia"/>
        </w:rPr>
        <w:t>试验</w:t>
      </w:r>
      <w:r w:rsidR="009109E4">
        <w:rPr>
          <w:rFonts w:hint="eastAsia"/>
        </w:rPr>
        <w:t>内容</w:t>
      </w:r>
    </w:p>
    <w:p w14:paraId="04403AEC" w14:textId="529A5ED4" w:rsidR="004D4411" w:rsidRDefault="001367FC" w:rsidP="008C3FBA">
      <w:pPr>
        <w:pStyle w:val="a8"/>
        <w:spacing w:before="156" w:after="156"/>
      </w:pPr>
      <w:r>
        <w:rPr>
          <w:rFonts w:hint="eastAsia"/>
        </w:rPr>
        <w:t>体征监测</w:t>
      </w:r>
      <w:r w:rsidR="00B11D0C">
        <w:rPr>
          <w:rFonts w:hint="eastAsia"/>
        </w:rPr>
        <w:t>类</w:t>
      </w:r>
      <w:r w:rsidR="00D20EB8">
        <w:rPr>
          <w:rFonts w:hint="eastAsia"/>
        </w:rPr>
        <w:t>智能终端</w:t>
      </w:r>
    </w:p>
    <w:p w14:paraId="2747A8BC" w14:textId="78775D01" w:rsidR="001367FC" w:rsidRDefault="002D42FC" w:rsidP="009F21A2">
      <w:pPr>
        <w:pStyle w:val="a9"/>
        <w:spacing w:before="156" w:after="156"/>
      </w:pPr>
      <w:r>
        <w:rPr>
          <w:rFonts w:hint="eastAsia"/>
        </w:rPr>
        <w:t>心率监测</w:t>
      </w:r>
    </w:p>
    <w:p w14:paraId="77A9E4FA" w14:textId="720994C6" w:rsidR="002D42FC" w:rsidRDefault="00B11D0C" w:rsidP="002D42FC">
      <w:pPr>
        <w:pStyle w:val="afffffffd"/>
        <w:ind w:firstLine="420"/>
      </w:pPr>
      <w:r>
        <w:rPr>
          <w:rFonts w:hint="eastAsia"/>
        </w:rPr>
        <w:t>将</w:t>
      </w:r>
      <w:r w:rsidR="0016210D">
        <w:rPr>
          <w:rFonts w:hint="eastAsia"/>
        </w:rPr>
        <w:t>智能</w:t>
      </w:r>
      <w:r>
        <w:rPr>
          <w:rFonts w:hint="eastAsia"/>
        </w:rPr>
        <w:t>终端安装于6</w:t>
      </w:r>
      <w:r>
        <w:t>.</w:t>
      </w:r>
      <w:r w:rsidR="00D05640">
        <w:t>1</w:t>
      </w:r>
      <w:r>
        <w:t>.2.1</w:t>
      </w:r>
      <w:r>
        <w:rPr>
          <w:rFonts w:hint="eastAsia"/>
        </w:rPr>
        <w:t>的最大监测距离，</w:t>
      </w:r>
      <w:r w:rsidR="002D42FC">
        <w:rPr>
          <w:rFonts w:hint="eastAsia"/>
        </w:rPr>
        <w:t>按照</w:t>
      </w:r>
      <w:r w:rsidR="00E93A45">
        <w:rPr>
          <w:rFonts w:hint="eastAsia"/>
        </w:rPr>
        <w:t>管理平台监测要求</w:t>
      </w:r>
      <w:r w:rsidR="002D42FC">
        <w:rPr>
          <w:rFonts w:hint="eastAsia"/>
        </w:rPr>
        <w:t>设置报警阈值，使被测者的心率超过设置的阈值，</w:t>
      </w:r>
      <w:r w:rsidR="007D55EB">
        <w:rPr>
          <w:rFonts w:hint="eastAsia"/>
        </w:rPr>
        <w:t>查看</w:t>
      </w:r>
      <w:r w:rsidR="00036976">
        <w:rPr>
          <w:rFonts w:hint="eastAsia"/>
        </w:rPr>
        <w:t>管理平台</w:t>
      </w:r>
      <w:r w:rsidR="002D42FC">
        <w:rPr>
          <w:rFonts w:hint="eastAsia"/>
        </w:rPr>
        <w:t>是否报警</w:t>
      </w:r>
      <w:r w:rsidR="003A348E">
        <w:rPr>
          <w:rFonts w:hint="eastAsia"/>
        </w:rPr>
        <w:t>，测试5次，应符合6</w:t>
      </w:r>
      <w:r w:rsidR="003A348E">
        <w:t>.1.1.1</w:t>
      </w:r>
      <w:r w:rsidR="003A348E">
        <w:rPr>
          <w:rFonts w:hint="eastAsia"/>
        </w:rPr>
        <w:t>的要求</w:t>
      </w:r>
      <w:r w:rsidR="002D42FC">
        <w:rPr>
          <w:rFonts w:hint="eastAsia"/>
        </w:rPr>
        <w:t>。</w:t>
      </w:r>
    </w:p>
    <w:p w14:paraId="0BBC1FA4" w14:textId="33A1C685" w:rsidR="00197602" w:rsidRDefault="00197602" w:rsidP="00FD01C6">
      <w:pPr>
        <w:pStyle w:val="a9"/>
        <w:spacing w:before="156" w:after="156"/>
      </w:pPr>
      <w:r>
        <w:rPr>
          <w:rFonts w:hint="eastAsia"/>
        </w:rPr>
        <w:t>呼吸监测</w:t>
      </w:r>
    </w:p>
    <w:p w14:paraId="658CDE09" w14:textId="57FAC4EA" w:rsidR="00E93A45" w:rsidRDefault="00B11D0C" w:rsidP="00351A18">
      <w:pPr>
        <w:pStyle w:val="afffffffd"/>
        <w:ind w:firstLine="420"/>
      </w:pPr>
      <w:r>
        <w:rPr>
          <w:rFonts w:hint="eastAsia"/>
        </w:rPr>
        <w:t>将</w:t>
      </w:r>
      <w:r w:rsidR="0016210D">
        <w:rPr>
          <w:rFonts w:hint="eastAsia"/>
        </w:rPr>
        <w:t>智能</w:t>
      </w:r>
      <w:r>
        <w:rPr>
          <w:rFonts w:hint="eastAsia"/>
        </w:rPr>
        <w:t>终端安装于6</w:t>
      </w:r>
      <w:r>
        <w:t>.</w:t>
      </w:r>
      <w:r w:rsidR="00B206F8">
        <w:t>1</w:t>
      </w:r>
      <w:r>
        <w:t>.2.1</w:t>
      </w:r>
      <w:r>
        <w:rPr>
          <w:rFonts w:hint="eastAsia"/>
        </w:rPr>
        <w:t>的最大监测距离，</w:t>
      </w:r>
      <w:r w:rsidR="00351A18">
        <w:rPr>
          <w:rFonts w:hint="eastAsia"/>
        </w:rPr>
        <w:t>按照管理平台监测要求设置报警阈值，使被测者的</w:t>
      </w:r>
      <w:r w:rsidR="005A0285">
        <w:rPr>
          <w:rFonts w:hint="eastAsia"/>
        </w:rPr>
        <w:t>呼吸次数</w:t>
      </w:r>
      <w:r w:rsidR="00351A18">
        <w:rPr>
          <w:rFonts w:hint="eastAsia"/>
        </w:rPr>
        <w:t>超过设置的阈值，</w:t>
      </w:r>
      <w:r w:rsidR="007D55EB">
        <w:rPr>
          <w:rFonts w:hint="eastAsia"/>
        </w:rPr>
        <w:t>查看</w:t>
      </w:r>
      <w:r w:rsidR="00584FC2">
        <w:rPr>
          <w:rFonts w:hint="eastAsia"/>
        </w:rPr>
        <w:t>管理平台</w:t>
      </w:r>
      <w:r w:rsidR="00351A18">
        <w:rPr>
          <w:rFonts w:hint="eastAsia"/>
        </w:rPr>
        <w:t>是否报警</w:t>
      </w:r>
      <w:r w:rsidR="008645DD">
        <w:rPr>
          <w:rFonts w:hint="eastAsia"/>
        </w:rPr>
        <w:t>，测试5次，应符合6</w:t>
      </w:r>
      <w:r w:rsidR="008645DD">
        <w:t>.1.1.</w:t>
      </w:r>
      <w:r w:rsidR="00294F2F">
        <w:t>2</w:t>
      </w:r>
      <w:r w:rsidR="008645DD">
        <w:rPr>
          <w:rFonts w:hint="eastAsia"/>
        </w:rPr>
        <w:t>的要求</w:t>
      </w:r>
      <w:r w:rsidR="00351A18">
        <w:rPr>
          <w:rFonts w:hint="eastAsia"/>
        </w:rPr>
        <w:t>。</w:t>
      </w:r>
    </w:p>
    <w:p w14:paraId="14B70F81" w14:textId="2DD70DB8" w:rsidR="00A744D1" w:rsidRDefault="00A744D1" w:rsidP="00ED142E">
      <w:pPr>
        <w:pStyle w:val="a9"/>
        <w:spacing w:before="156" w:after="156"/>
      </w:pPr>
      <w:r>
        <w:rPr>
          <w:rFonts w:hint="eastAsia"/>
        </w:rPr>
        <w:t>数据传输</w:t>
      </w:r>
    </w:p>
    <w:p w14:paraId="1A70190B" w14:textId="6634F3BB" w:rsidR="00ED142E" w:rsidRDefault="00ED142E" w:rsidP="00ED142E">
      <w:pPr>
        <w:pStyle w:val="afffffffd"/>
        <w:ind w:firstLine="420"/>
      </w:pPr>
      <w:r>
        <w:rPr>
          <w:rFonts w:hint="eastAsia"/>
        </w:rPr>
        <w:t>检查管理平台是否支持数据上传周期配置，配置区间是否符合，配置后进行数据检查，结果应符合6.</w:t>
      </w:r>
      <w:r w:rsidR="002C3511">
        <w:t>1</w:t>
      </w:r>
      <w:r>
        <w:rPr>
          <w:rFonts w:hint="eastAsia"/>
        </w:rPr>
        <w:t>.1.</w:t>
      </w:r>
      <w:r>
        <w:t>4</w:t>
      </w:r>
      <w:r>
        <w:rPr>
          <w:rFonts w:hint="eastAsia"/>
        </w:rPr>
        <w:t>的要求。</w:t>
      </w:r>
    </w:p>
    <w:p w14:paraId="7E751DF5" w14:textId="1550D41E" w:rsidR="0017451E" w:rsidRDefault="008C3FBA" w:rsidP="008C3FBA">
      <w:pPr>
        <w:pStyle w:val="a9"/>
        <w:spacing w:before="156" w:after="156"/>
      </w:pPr>
      <w:r>
        <w:rPr>
          <w:rFonts w:hint="eastAsia"/>
        </w:rPr>
        <w:t>供电模式</w:t>
      </w:r>
    </w:p>
    <w:p w14:paraId="3844453F" w14:textId="13ACA300" w:rsidR="0017451E" w:rsidRPr="0017451E" w:rsidRDefault="0017451E" w:rsidP="0017451E">
      <w:pPr>
        <w:pStyle w:val="afffffffd"/>
        <w:ind w:firstLine="420"/>
      </w:pPr>
      <w:r>
        <w:rPr>
          <w:rFonts w:hint="eastAsia"/>
        </w:rPr>
        <w:t>检查产品说明书产品要求，供电应符合6</w:t>
      </w:r>
      <w:r>
        <w:t>.</w:t>
      </w:r>
      <w:r w:rsidR="00C42501">
        <w:t>1</w:t>
      </w:r>
      <w:r>
        <w:t>.2.2</w:t>
      </w:r>
      <w:r>
        <w:rPr>
          <w:rFonts w:hint="eastAsia"/>
        </w:rPr>
        <w:t>的要求。</w:t>
      </w:r>
    </w:p>
    <w:p w14:paraId="3E1BA07D" w14:textId="0600127F" w:rsidR="0017451E" w:rsidRDefault="0017451E" w:rsidP="008C3FBA">
      <w:pPr>
        <w:pStyle w:val="a8"/>
        <w:spacing w:before="156" w:after="156"/>
      </w:pPr>
      <w:r>
        <w:rPr>
          <w:rFonts w:hint="eastAsia"/>
        </w:rPr>
        <w:t>健康监测类</w:t>
      </w:r>
      <w:r w:rsidR="00D20EB8">
        <w:rPr>
          <w:rFonts w:hint="eastAsia"/>
        </w:rPr>
        <w:t>智能终端</w:t>
      </w:r>
    </w:p>
    <w:p w14:paraId="18D2E753" w14:textId="00C8E3E3" w:rsidR="0017451E" w:rsidRDefault="0017451E" w:rsidP="0017451E">
      <w:pPr>
        <w:pStyle w:val="afffffffd"/>
        <w:ind w:firstLine="420"/>
      </w:pPr>
      <w:r>
        <w:rPr>
          <w:rFonts w:hint="eastAsia"/>
        </w:rPr>
        <w:t>检查管理平台</w:t>
      </w:r>
      <w:r w:rsidR="008E2DAE">
        <w:rPr>
          <w:rFonts w:hint="eastAsia"/>
        </w:rPr>
        <w:t>上报测量</w:t>
      </w:r>
      <w:r>
        <w:rPr>
          <w:rFonts w:hint="eastAsia"/>
        </w:rPr>
        <w:t>数据，应符合6</w:t>
      </w:r>
      <w:r>
        <w:t>.</w:t>
      </w:r>
      <w:r w:rsidR="00543DE5">
        <w:t>2</w:t>
      </w:r>
      <w:r>
        <w:t>.1.1</w:t>
      </w:r>
      <w:r>
        <w:rPr>
          <w:rFonts w:hint="eastAsia"/>
        </w:rPr>
        <w:t>的要求。</w:t>
      </w:r>
    </w:p>
    <w:p w14:paraId="56BF34A5" w14:textId="6A74232D" w:rsidR="00102590" w:rsidRDefault="00102590" w:rsidP="0017451E">
      <w:pPr>
        <w:pStyle w:val="afffffffd"/>
        <w:ind w:firstLine="420"/>
      </w:pPr>
      <w:r>
        <w:rPr>
          <w:rFonts w:hint="eastAsia"/>
        </w:rPr>
        <w:t>检查管理平台超限报警数据，并进行超限报警设置；查看管理平台数据的超限报警设置，并检查报警数据，应符合6</w:t>
      </w:r>
      <w:r>
        <w:t>.</w:t>
      </w:r>
      <w:r>
        <w:rPr>
          <w:rFonts w:hint="eastAsia"/>
        </w:rPr>
        <w:t>2</w:t>
      </w:r>
      <w:r>
        <w:t>.1.2</w:t>
      </w:r>
      <w:r>
        <w:rPr>
          <w:rFonts w:hint="eastAsia"/>
        </w:rPr>
        <w:t>的要求</w:t>
      </w:r>
    </w:p>
    <w:p w14:paraId="10930C10" w14:textId="032236BB" w:rsidR="00D20EB8" w:rsidRDefault="00D20EB8" w:rsidP="008C3FBA">
      <w:pPr>
        <w:pStyle w:val="a8"/>
        <w:spacing w:before="156" w:after="156"/>
      </w:pPr>
      <w:r>
        <w:rPr>
          <w:rFonts w:hint="eastAsia"/>
        </w:rPr>
        <w:t>行为监护类智能终端</w:t>
      </w:r>
    </w:p>
    <w:p w14:paraId="1CDF0B5C" w14:textId="77777777" w:rsidR="00CD0ADA" w:rsidRDefault="00CD0ADA" w:rsidP="00CD0ADA">
      <w:pPr>
        <w:pStyle w:val="a9"/>
        <w:spacing w:before="156" w:after="156"/>
      </w:pPr>
      <w:bookmarkStart w:id="24" w:name="_Hlk142914070"/>
      <w:r>
        <w:rPr>
          <w:rFonts w:hint="eastAsia"/>
        </w:rPr>
        <w:t>主动报警</w:t>
      </w:r>
    </w:p>
    <w:p w14:paraId="5AE5B751" w14:textId="1FF97A60" w:rsidR="00CD0ADA" w:rsidRDefault="00F50350" w:rsidP="00B84F5D">
      <w:pPr>
        <w:pStyle w:val="afffffffd"/>
        <w:ind w:firstLine="420"/>
      </w:pPr>
      <w:bookmarkStart w:id="25" w:name="_Hlk142913123"/>
      <w:r>
        <w:rPr>
          <w:rFonts w:hint="eastAsia"/>
        </w:rPr>
        <w:t>按终端使用要求进行正常使用，使用主动报警功能，测试1</w:t>
      </w:r>
      <w:r>
        <w:t>0</w:t>
      </w:r>
      <w:r>
        <w:rPr>
          <w:rFonts w:hint="eastAsia"/>
        </w:rPr>
        <w:t>次，应符合7</w:t>
      </w:r>
      <w:r>
        <w:t>.</w:t>
      </w:r>
      <w:r w:rsidR="00892E8B">
        <w:t>1</w:t>
      </w:r>
      <w:r>
        <w:t>.1.</w:t>
      </w:r>
      <w:r w:rsidR="006A4AA0">
        <w:t>1</w:t>
      </w:r>
      <w:r>
        <w:rPr>
          <w:rFonts w:hint="eastAsia"/>
        </w:rPr>
        <w:t>的要求。</w:t>
      </w:r>
      <w:bookmarkEnd w:id="25"/>
      <w:r>
        <w:rPr>
          <w:rFonts w:hint="eastAsia"/>
        </w:rPr>
        <w:t>使用紧急呼叫功能，查看管理平台是否能收到测试者的主动呼叫，是否能和测试者进行语音对讲，应符合7</w:t>
      </w:r>
      <w:r>
        <w:t>.</w:t>
      </w:r>
      <w:r w:rsidR="00892E8B">
        <w:t>1</w:t>
      </w:r>
      <w:r>
        <w:t>.</w:t>
      </w:r>
      <w:r>
        <w:rPr>
          <w:rFonts w:hint="eastAsia"/>
        </w:rPr>
        <w:t>1</w:t>
      </w:r>
      <w:r>
        <w:t>.1</w:t>
      </w:r>
      <w:r>
        <w:rPr>
          <w:rFonts w:hint="eastAsia"/>
        </w:rPr>
        <w:t>的要求。</w:t>
      </w:r>
    </w:p>
    <w:p w14:paraId="76D11676" w14:textId="77777777" w:rsidR="00F50350" w:rsidRDefault="00F50350" w:rsidP="00F50350">
      <w:pPr>
        <w:pStyle w:val="a9"/>
        <w:spacing w:before="156" w:after="156"/>
      </w:pPr>
      <w:r>
        <w:rPr>
          <w:rFonts w:hint="eastAsia"/>
        </w:rPr>
        <w:t>定位</w:t>
      </w:r>
    </w:p>
    <w:p w14:paraId="4E57A799" w14:textId="556DD65A" w:rsidR="00F50350" w:rsidRDefault="00F50350" w:rsidP="00F50350">
      <w:pPr>
        <w:pStyle w:val="afffffffd"/>
        <w:ind w:firstLine="420"/>
      </w:pPr>
      <w:r>
        <w:rPr>
          <w:rFonts w:hint="eastAsia"/>
        </w:rPr>
        <w:t>按终端使用要求进行正常使用，检查管理平台上报数据，记录上报周期，检查管理平台是否可对周期进行配置，应符合7</w:t>
      </w:r>
      <w:r>
        <w:t>.</w:t>
      </w:r>
      <w:r w:rsidR="00A011BE">
        <w:t>1</w:t>
      </w:r>
      <w:r>
        <w:t>.1.2</w:t>
      </w:r>
      <w:r>
        <w:rPr>
          <w:rFonts w:hint="eastAsia"/>
        </w:rPr>
        <w:t>的要求。</w:t>
      </w:r>
    </w:p>
    <w:p w14:paraId="13C586CE" w14:textId="3135D77E" w:rsidR="00F50350" w:rsidRDefault="00F50350" w:rsidP="00F50350">
      <w:pPr>
        <w:pStyle w:val="afffffffd"/>
        <w:ind w:firstLine="420"/>
      </w:pPr>
      <w:r>
        <w:rPr>
          <w:rFonts w:hint="eastAsia"/>
        </w:rPr>
        <w:t>按终端使用环境要求进行正常使用，查看管理平台收到的位置信息与实际位置偏离，测试10个不同位置，应符合7</w:t>
      </w:r>
      <w:r>
        <w:t>.</w:t>
      </w:r>
      <w:r w:rsidR="00A011BE">
        <w:t>1</w:t>
      </w:r>
      <w:r>
        <w:t>.1.2</w:t>
      </w:r>
      <w:r>
        <w:rPr>
          <w:rFonts w:hint="eastAsia"/>
        </w:rPr>
        <w:t>的要求。</w:t>
      </w:r>
    </w:p>
    <w:bookmarkEnd w:id="24"/>
    <w:p w14:paraId="387BDB79" w14:textId="76B99634" w:rsidR="00824F98" w:rsidRDefault="00824F98" w:rsidP="00824F98">
      <w:pPr>
        <w:pStyle w:val="a9"/>
        <w:spacing w:before="156" w:after="156"/>
      </w:pPr>
      <w:r>
        <w:rPr>
          <w:rFonts w:hint="eastAsia"/>
        </w:rPr>
        <w:t>续航时间</w:t>
      </w:r>
    </w:p>
    <w:p w14:paraId="7F69F8FF" w14:textId="5B70061E" w:rsidR="000D7157" w:rsidRPr="000D7157" w:rsidRDefault="000D7157" w:rsidP="000D7157">
      <w:pPr>
        <w:pStyle w:val="afffffffd"/>
        <w:ind w:firstLine="420"/>
      </w:pPr>
      <w:r w:rsidRPr="000D7157">
        <w:rPr>
          <w:rFonts w:hint="eastAsia"/>
        </w:rPr>
        <w:t>按终端使用要求进行正常使用，按一般预设周期正常使用，续航时间，应符合7.</w:t>
      </w:r>
      <w:r w:rsidR="00843CEF">
        <w:t>1</w:t>
      </w:r>
      <w:r w:rsidRPr="000D7157">
        <w:rPr>
          <w:rFonts w:hint="eastAsia"/>
        </w:rPr>
        <w:t>.1.3的要求。</w:t>
      </w:r>
    </w:p>
    <w:p w14:paraId="77567B5A" w14:textId="2E45DC1D" w:rsidR="00824F98" w:rsidRDefault="007E09F7" w:rsidP="007E09F7">
      <w:pPr>
        <w:pStyle w:val="a9"/>
        <w:spacing w:before="156" w:after="156"/>
      </w:pPr>
      <w:r>
        <w:rPr>
          <w:rFonts w:hint="eastAsia"/>
        </w:rPr>
        <w:t>低电量提醒</w:t>
      </w:r>
    </w:p>
    <w:p w14:paraId="051B5374" w14:textId="01A4C4BE" w:rsidR="007E09F7" w:rsidRDefault="007E09F7" w:rsidP="007E09F7">
      <w:pPr>
        <w:pStyle w:val="afffffffd"/>
        <w:ind w:firstLine="420"/>
      </w:pPr>
      <w:r>
        <w:rPr>
          <w:rFonts w:hint="eastAsia"/>
        </w:rPr>
        <w:t>当</w:t>
      </w:r>
      <w:r w:rsidR="00374772">
        <w:rPr>
          <w:rFonts w:hint="eastAsia"/>
        </w:rPr>
        <w:t>电</w:t>
      </w:r>
      <w:r>
        <w:rPr>
          <w:rFonts w:hint="eastAsia"/>
        </w:rPr>
        <w:t>量低于2</w:t>
      </w:r>
      <w:r>
        <w:t>0%</w:t>
      </w:r>
      <w:r w:rsidR="00374772">
        <w:rPr>
          <w:rFonts w:hint="eastAsia"/>
        </w:rPr>
        <w:t>或按照产品说明书标称时</w:t>
      </w:r>
      <w:r>
        <w:rPr>
          <w:rFonts w:hint="eastAsia"/>
        </w:rPr>
        <w:t>，查看管理平台是否能</w:t>
      </w:r>
      <w:proofErr w:type="gramStart"/>
      <w:r>
        <w:rPr>
          <w:rFonts w:hint="eastAsia"/>
        </w:rPr>
        <w:t>收到低</w:t>
      </w:r>
      <w:proofErr w:type="gramEnd"/>
      <w:r>
        <w:rPr>
          <w:rFonts w:hint="eastAsia"/>
        </w:rPr>
        <w:t>电量预警信息</w:t>
      </w:r>
      <w:r w:rsidR="00E0323B">
        <w:rPr>
          <w:rFonts w:hint="eastAsia"/>
        </w:rPr>
        <w:t>，应符合7</w:t>
      </w:r>
      <w:r w:rsidR="00E0323B">
        <w:t>.</w:t>
      </w:r>
      <w:r w:rsidR="0022146A">
        <w:t>1</w:t>
      </w:r>
      <w:r w:rsidR="00E0323B">
        <w:t>.1.</w:t>
      </w:r>
      <w:r w:rsidR="000802C3">
        <w:t>4</w:t>
      </w:r>
      <w:r w:rsidR="00E0323B">
        <w:rPr>
          <w:rFonts w:hint="eastAsia"/>
        </w:rPr>
        <w:t>的要求。</w:t>
      </w:r>
    </w:p>
    <w:p w14:paraId="7FE2E7E2" w14:textId="58B26654" w:rsidR="00A607EE" w:rsidRDefault="00A607EE" w:rsidP="00A607EE">
      <w:pPr>
        <w:pStyle w:val="a9"/>
        <w:spacing w:before="156" w:after="156"/>
      </w:pPr>
      <w:r>
        <w:rPr>
          <w:rFonts w:hint="eastAsia"/>
        </w:rPr>
        <w:t>数据传输</w:t>
      </w:r>
    </w:p>
    <w:p w14:paraId="2DF373C0" w14:textId="4FF7E49E" w:rsidR="00A607EE" w:rsidRPr="00A607EE" w:rsidRDefault="00A607EE" w:rsidP="00A607EE">
      <w:pPr>
        <w:pStyle w:val="afffffffd"/>
        <w:ind w:firstLine="420"/>
      </w:pPr>
      <w:r w:rsidRPr="00A607EE">
        <w:rPr>
          <w:rFonts w:hint="eastAsia"/>
        </w:rPr>
        <w:t>检查管理平台是否支持数据上传周期配置，配置区间是否符合，配置后进行数据检查，结果应符合7.</w:t>
      </w:r>
      <w:r w:rsidR="00602E2A">
        <w:t>1</w:t>
      </w:r>
      <w:r w:rsidRPr="00A607EE">
        <w:rPr>
          <w:rFonts w:hint="eastAsia"/>
        </w:rPr>
        <w:t>.1.5的要求。</w:t>
      </w:r>
    </w:p>
    <w:p w14:paraId="3E91DB7A" w14:textId="0054051E" w:rsidR="00C43E39" w:rsidRPr="00C43E39" w:rsidRDefault="001B7497" w:rsidP="003F045F">
      <w:pPr>
        <w:pStyle w:val="a8"/>
        <w:spacing w:before="156" w:after="156"/>
      </w:pPr>
      <w:r>
        <w:rPr>
          <w:rFonts w:hint="eastAsia"/>
        </w:rPr>
        <w:t>环境监护类智能终端</w:t>
      </w:r>
    </w:p>
    <w:p w14:paraId="520A6FF2" w14:textId="3FB29562" w:rsidR="00FA1F6A" w:rsidRDefault="007B50B5" w:rsidP="00440602">
      <w:pPr>
        <w:pStyle w:val="a9"/>
        <w:spacing w:before="156" w:after="156"/>
      </w:pPr>
      <w:r>
        <w:rPr>
          <w:rFonts w:hint="eastAsia"/>
        </w:rPr>
        <w:t>报警功能</w:t>
      </w:r>
    </w:p>
    <w:p w14:paraId="0B9752E2" w14:textId="5B73D233" w:rsidR="008477AF" w:rsidRDefault="008477AF" w:rsidP="00440602">
      <w:pPr>
        <w:pStyle w:val="afffffffd"/>
        <w:ind w:firstLine="420"/>
      </w:pPr>
      <w:r w:rsidRPr="008477AF">
        <w:rPr>
          <w:rFonts w:hint="eastAsia"/>
        </w:rPr>
        <w:t>根据终端产品功能，触发事件监测触发报警和超阈值报警，检查管理平台上报数据，应符合7.</w:t>
      </w:r>
      <w:r w:rsidR="0026691C">
        <w:t>2</w:t>
      </w:r>
      <w:r w:rsidRPr="008477AF">
        <w:rPr>
          <w:rFonts w:hint="eastAsia"/>
        </w:rPr>
        <w:t>.1.1的要求。</w:t>
      </w:r>
    </w:p>
    <w:p w14:paraId="1D753F70" w14:textId="0B64A4A9" w:rsidR="00F87931" w:rsidRDefault="00F87931" w:rsidP="00F87931">
      <w:pPr>
        <w:pStyle w:val="a9"/>
        <w:spacing w:before="156" w:after="156"/>
      </w:pPr>
      <w:r>
        <w:rPr>
          <w:rFonts w:hint="eastAsia"/>
        </w:rPr>
        <w:t>上报周期</w:t>
      </w:r>
    </w:p>
    <w:p w14:paraId="5128EF96" w14:textId="65A2787D" w:rsidR="00F87931" w:rsidRDefault="00F87931" w:rsidP="00F87931">
      <w:pPr>
        <w:pStyle w:val="afffffffd"/>
        <w:ind w:firstLine="420"/>
      </w:pPr>
      <w:r>
        <w:rPr>
          <w:rFonts w:hint="eastAsia"/>
        </w:rPr>
        <w:t>检查管理平台上报数据，并进行上报周期配置，查看管理平台数据的上报周期，应符合7.</w:t>
      </w:r>
      <w:r w:rsidR="00D81788">
        <w:t>2</w:t>
      </w:r>
      <w:r>
        <w:rPr>
          <w:rFonts w:hint="eastAsia"/>
        </w:rPr>
        <w:t>.1.2的要求。</w:t>
      </w:r>
    </w:p>
    <w:p w14:paraId="4B3BF8E8" w14:textId="77777777" w:rsidR="00BA44B6" w:rsidRDefault="00BA44B6" w:rsidP="00F87931">
      <w:pPr>
        <w:pStyle w:val="afffffffd"/>
        <w:ind w:firstLine="420"/>
        <w:sectPr w:rsidR="00BA44B6" w:rsidSect="00C674CE">
          <w:pgSz w:w="11907" w:h="16839"/>
          <w:pgMar w:top="1417" w:right="1134" w:bottom="1134" w:left="1417" w:header="1417" w:footer="1134" w:gutter="0"/>
          <w:pgNumType w:start="1"/>
          <w:cols w:space="425"/>
          <w:docGrid w:type="lines" w:linePitch="312"/>
        </w:sectPr>
      </w:pPr>
    </w:p>
    <w:p w14:paraId="5DAC7339" w14:textId="77777777" w:rsidR="00F87931" w:rsidRDefault="00F87931" w:rsidP="00BA44B6">
      <w:pPr>
        <w:pStyle w:val="af5"/>
      </w:pPr>
      <w:bookmarkStart w:id="26" w:name="标准附录"/>
      <w:bookmarkEnd w:id="26"/>
    </w:p>
    <w:p w14:paraId="157B93C8" w14:textId="77777777" w:rsidR="00BA44B6" w:rsidRDefault="00BA44B6" w:rsidP="00BA44B6">
      <w:pPr>
        <w:pStyle w:val="ac"/>
      </w:pPr>
    </w:p>
    <w:p w14:paraId="19034A5C" w14:textId="5E1C3085" w:rsidR="00BA44B6" w:rsidRDefault="00BA44B6" w:rsidP="00BA44B6">
      <w:pPr>
        <w:pStyle w:val="af8"/>
      </w:pPr>
      <w:r>
        <w:br/>
      </w:r>
      <w:bookmarkStart w:id="27" w:name="_Toc148950990"/>
      <w:r>
        <w:rPr>
          <w:rFonts w:hint="eastAsia"/>
        </w:rPr>
        <w:t>（规范性）</w:t>
      </w:r>
      <w:r>
        <w:br/>
      </w:r>
      <w:r>
        <w:rPr>
          <w:rFonts w:hint="eastAsia"/>
        </w:rPr>
        <w:t>通信</w:t>
      </w:r>
      <w:r w:rsidR="004C5B06">
        <w:rPr>
          <w:rFonts w:hint="eastAsia"/>
        </w:rPr>
        <w:t>能力</w:t>
      </w:r>
      <w:r w:rsidR="0077021E">
        <w:rPr>
          <w:rFonts w:hint="eastAsia"/>
        </w:rPr>
        <w:t>试验</w:t>
      </w:r>
      <w:r>
        <w:rPr>
          <w:rFonts w:hint="eastAsia"/>
        </w:rPr>
        <w:t>方法</w:t>
      </w:r>
      <w:bookmarkEnd w:id="27"/>
    </w:p>
    <w:p w14:paraId="70384AE3" w14:textId="22EC6E90" w:rsidR="00BA44B6" w:rsidRDefault="00BA44B6" w:rsidP="00BA44B6">
      <w:pPr>
        <w:pStyle w:val="af9"/>
        <w:spacing w:before="156" w:after="156"/>
      </w:pPr>
      <w:r>
        <w:rPr>
          <w:rFonts w:hint="eastAsia"/>
        </w:rPr>
        <w:t>测试条件</w:t>
      </w:r>
    </w:p>
    <w:p w14:paraId="3A9DDF66" w14:textId="635A589C" w:rsidR="00BA44B6" w:rsidRDefault="00BA44B6" w:rsidP="00BA44B6">
      <w:pPr>
        <w:pStyle w:val="afa"/>
        <w:spacing w:before="156" w:after="156"/>
      </w:pPr>
      <w:r>
        <w:rPr>
          <w:rFonts w:hint="eastAsia"/>
        </w:rPr>
        <w:t>无线通信测试</w:t>
      </w:r>
    </w:p>
    <w:p w14:paraId="55902C7D" w14:textId="1C0651C2" w:rsidR="00BA44B6" w:rsidRDefault="00BA44B6" w:rsidP="00BA44B6">
      <w:pPr>
        <w:pStyle w:val="afb"/>
        <w:spacing w:before="156" w:after="156"/>
      </w:pPr>
      <w:r>
        <w:rPr>
          <w:rFonts w:hint="eastAsia"/>
        </w:rPr>
        <w:t>采用Wi-Fi技术测试</w:t>
      </w:r>
    </w:p>
    <w:p w14:paraId="1707887C" w14:textId="06699ED4" w:rsidR="00BA44B6" w:rsidRPr="00DC33E0" w:rsidRDefault="00BA44B6" w:rsidP="00BA44B6">
      <w:pPr>
        <w:ind w:firstLineChars="200" w:firstLine="420"/>
        <w:rPr>
          <w:rFonts w:ascii="宋体"/>
        </w:rPr>
      </w:pPr>
      <w:r w:rsidRPr="00DC33E0">
        <w:rPr>
          <w:rFonts w:ascii="宋体" w:hint="eastAsia"/>
        </w:rPr>
        <w:t>使用Wi</w:t>
      </w:r>
      <w:r w:rsidR="00173CAA">
        <w:rPr>
          <w:rFonts w:ascii="宋体"/>
        </w:rPr>
        <w:t>-</w:t>
      </w:r>
      <w:r w:rsidRPr="00DC33E0">
        <w:rPr>
          <w:rFonts w:ascii="宋体" w:hint="eastAsia"/>
        </w:rPr>
        <w:t>Fi通信的终端，测试条件如下：</w:t>
      </w:r>
    </w:p>
    <w:p w14:paraId="170BC50E" w14:textId="02C327ED" w:rsidR="00BA44B6" w:rsidRPr="00DC33E0" w:rsidRDefault="00BA44B6">
      <w:pPr>
        <w:pStyle w:val="af0"/>
        <w:numPr>
          <w:ilvl w:val="0"/>
          <w:numId w:val="32"/>
        </w:numPr>
      </w:pPr>
      <w:r w:rsidRPr="00DC33E0">
        <w:rPr>
          <w:rFonts w:hint="eastAsia"/>
        </w:rPr>
        <w:t>测试用路由器、终端位于同一测试房间，终端分布于路由器半径5m范围内；</w:t>
      </w:r>
    </w:p>
    <w:p w14:paraId="399372EB" w14:textId="13DF68B8" w:rsidR="00BA44B6" w:rsidRPr="00DC33E0" w:rsidRDefault="00BA44B6" w:rsidP="00C66566">
      <w:pPr>
        <w:pStyle w:val="af0"/>
      </w:pPr>
      <w:r w:rsidRPr="00DC33E0">
        <w:rPr>
          <w:rFonts w:hint="eastAsia"/>
        </w:rPr>
        <w:t>在测试房间内测得的同频Wi-Fi干扰信号RSSI值均小于-65dBm；</w:t>
      </w:r>
    </w:p>
    <w:p w14:paraId="68AC6A20" w14:textId="532E18AF" w:rsidR="00BA44B6" w:rsidRPr="00DC33E0" w:rsidRDefault="00BA44B6" w:rsidP="00C66566">
      <w:pPr>
        <w:pStyle w:val="af0"/>
      </w:pPr>
      <w:r w:rsidRPr="00DC33E0">
        <w:rPr>
          <w:rFonts w:hint="eastAsia"/>
        </w:rPr>
        <w:t>测试路由器下的不运行视频播放等高流量应用，路由可用上下行速率不低于1Mb/S。</w:t>
      </w:r>
    </w:p>
    <w:p w14:paraId="397035C7" w14:textId="056833CF" w:rsidR="00BA44B6" w:rsidRDefault="00BA44B6" w:rsidP="003A1FC7">
      <w:pPr>
        <w:pStyle w:val="afb"/>
        <w:spacing w:before="156" w:after="156"/>
      </w:pPr>
      <w:proofErr w:type="gramStart"/>
      <w:r>
        <w:rPr>
          <w:rFonts w:hint="eastAsia"/>
        </w:rPr>
        <w:t>蓝牙或</w:t>
      </w:r>
      <w:proofErr w:type="gramEnd"/>
      <w:r w:rsidR="00173CAA">
        <w:t>Z</w:t>
      </w:r>
      <w:r>
        <w:rPr>
          <w:rFonts w:hint="eastAsia"/>
        </w:rPr>
        <w:t>ig</w:t>
      </w:r>
      <w:r w:rsidR="00173CAA">
        <w:t>B</w:t>
      </w:r>
      <w:r>
        <w:rPr>
          <w:rFonts w:hint="eastAsia"/>
        </w:rPr>
        <w:t>ee、</w:t>
      </w:r>
      <w:proofErr w:type="spellStart"/>
      <w:r w:rsidR="00173CAA">
        <w:t>S</w:t>
      </w:r>
      <w:r>
        <w:rPr>
          <w:rFonts w:hint="eastAsia"/>
        </w:rPr>
        <w:t>ig</w:t>
      </w:r>
      <w:r w:rsidR="00173CAA">
        <w:t>M</w:t>
      </w:r>
      <w:r>
        <w:rPr>
          <w:rFonts w:hint="eastAsia"/>
        </w:rPr>
        <w:t>esh</w:t>
      </w:r>
      <w:proofErr w:type="spellEnd"/>
      <w:r>
        <w:rPr>
          <w:rFonts w:hint="eastAsia"/>
        </w:rPr>
        <w:t>技术测试</w:t>
      </w:r>
    </w:p>
    <w:p w14:paraId="20CBD934" w14:textId="4A654662" w:rsidR="00BA44B6" w:rsidRPr="00C66566" w:rsidRDefault="00BA44B6" w:rsidP="003A1FC7">
      <w:pPr>
        <w:ind w:firstLineChars="200" w:firstLine="420"/>
        <w:rPr>
          <w:rFonts w:ascii="宋体"/>
        </w:rPr>
      </w:pPr>
      <w:proofErr w:type="gramStart"/>
      <w:r w:rsidRPr="00C66566">
        <w:rPr>
          <w:rFonts w:ascii="宋体" w:hint="eastAsia"/>
        </w:rPr>
        <w:t>使用蓝牙或</w:t>
      </w:r>
      <w:proofErr w:type="gramEnd"/>
      <w:r w:rsidR="00173CAA">
        <w:rPr>
          <w:rFonts w:ascii="宋体"/>
        </w:rPr>
        <w:t>Z</w:t>
      </w:r>
      <w:r w:rsidRPr="00C66566">
        <w:rPr>
          <w:rFonts w:ascii="宋体" w:hint="eastAsia"/>
        </w:rPr>
        <w:t>ig</w:t>
      </w:r>
      <w:r w:rsidR="00173CAA">
        <w:rPr>
          <w:rFonts w:ascii="宋体"/>
        </w:rPr>
        <w:t>B</w:t>
      </w:r>
      <w:r w:rsidRPr="00C66566">
        <w:rPr>
          <w:rFonts w:ascii="宋体" w:hint="eastAsia"/>
        </w:rPr>
        <w:t>ee、</w:t>
      </w:r>
      <w:proofErr w:type="spellStart"/>
      <w:r w:rsidR="00173CAA">
        <w:rPr>
          <w:rFonts w:ascii="宋体"/>
        </w:rPr>
        <w:t>S</w:t>
      </w:r>
      <w:r w:rsidRPr="00C66566">
        <w:rPr>
          <w:rFonts w:ascii="宋体" w:hint="eastAsia"/>
        </w:rPr>
        <w:t>ig</w:t>
      </w:r>
      <w:r w:rsidR="00173CAA">
        <w:rPr>
          <w:rFonts w:ascii="宋体"/>
        </w:rPr>
        <w:t>M</w:t>
      </w:r>
      <w:r w:rsidRPr="00C66566">
        <w:rPr>
          <w:rFonts w:ascii="宋体" w:hint="eastAsia"/>
        </w:rPr>
        <w:t>esh</w:t>
      </w:r>
      <w:proofErr w:type="spellEnd"/>
      <w:r w:rsidRPr="00C66566">
        <w:rPr>
          <w:rFonts w:ascii="宋体" w:hint="eastAsia"/>
        </w:rPr>
        <w:t>等技术通信的终端，测试条件如下：</w:t>
      </w:r>
    </w:p>
    <w:p w14:paraId="4758656D" w14:textId="6E59286A" w:rsidR="00BA44B6" w:rsidRPr="00C66566" w:rsidRDefault="00BA44B6">
      <w:pPr>
        <w:pStyle w:val="af0"/>
        <w:numPr>
          <w:ilvl w:val="0"/>
          <w:numId w:val="31"/>
        </w:numPr>
      </w:pPr>
      <w:r w:rsidRPr="00C66566">
        <w:rPr>
          <w:rFonts w:hint="eastAsia"/>
        </w:rPr>
        <w:t>辅助及其他工具APP不运行其他占用内存应用，不播放视频或其他高流量应用；</w:t>
      </w:r>
    </w:p>
    <w:p w14:paraId="2537CFA8" w14:textId="5EA91862" w:rsidR="00BA44B6" w:rsidRPr="00C66566" w:rsidRDefault="00BA44B6" w:rsidP="00C66566">
      <w:pPr>
        <w:pStyle w:val="af0"/>
      </w:pPr>
      <w:proofErr w:type="gramStart"/>
      <w:r w:rsidRPr="00C66566">
        <w:rPr>
          <w:rFonts w:hint="eastAsia"/>
        </w:rPr>
        <w:t>使用蓝牙传输</w:t>
      </w:r>
      <w:proofErr w:type="gramEnd"/>
      <w:r w:rsidRPr="00C66566">
        <w:rPr>
          <w:rFonts w:hint="eastAsia"/>
        </w:rPr>
        <w:t>的辅助工具或者APP与终端距离不超过10m，不</w:t>
      </w:r>
      <w:r w:rsidR="00174EA0">
        <w:rPr>
          <w:rFonts w:hint="eastAsia"/>
        </w:rPr>
        <w:t>应</w:t>
      </w:r>
      <w:r w:rsidRPr="00C66566">
        <w:rPr>
          <w:rFonts w:hint="eastAsia"/>
        </w:rPr>
        <w:t>有遮挡物；</w:t>
      </w:r>
    </w:p>
    <w:p w14:paraId="69261753" w14:textId="0811AF77" w:rsidR="00BA44B6" w:rsidRPr="00C66566" w:rsidRDefault="00BA44B6" w:rsidP="00C66566">
      <w:pPr>
        <w:pStyle w:val="af0"/>
      </w:pPr>
      <w:r w:rsidRPr="00C66566">
        <w:rPr>
          <w:rFonts w:hint="eastAsia"/>
        </w:rPr>
        <w:t>辅助工具或终端能正常接收信号</w:t>
      </w:r>
    </w:p>
    <w:p w14:paraId="7559CD4D" w14:textId="3F6E66BF" w:rsidR="00BA44B6" w:rsidRDefault="00BA44B6" w:rsidP="003A1FC7">
      <w:pPr>
        <w:pStyle w:val="afb"/>
        <w:spacing w:before="156" w:after="156"/>
      </w:pPr>
      <w:r>
        <w:rPr>
          <w:rFonts w:hint="eastAsia"/>
        </w:rPr>
        <w:t>采用2G、3G、4G、5G等广域网技术测试</w:t>
      </w:r>
    </w:p>
    <w:p w14:paraId="1125F05F" w14:textId="77777777" w:rsidR="00BA44B6" w:rsidRPr="00C66566" w:rsidRDefault="00BA44B6" w:rsidP="003A1FC7">
      <w:pPr>
        <w:ind w:firstLineChars="200" w:firstLine="420"/>
        <w:rPr>
          <w:rFonts w:ascii="宋体"/>
        </w:rPr>
      </w:pPr>
      <w:r w:rsidRPr="00C66566">
        <w:rPr>
          <w:rFonts w:ascii="宋体" w:hint="eastAsia"/>
        </w:rPr>
        <w:t>支持2G、3G、4G、5G等广域网技术通信的终端，测试条件如下：</w:t>
      </w:r>
    </w:p>
    <w:p w14:paraId="7783277A" w14:textId="03AA4165" w:rsidR="00BA44B6" w:rsidRPr="00C66566" w:rsidRDefault="00BA44B6">
      <w:pPr>
        <w:pStyle w:val="af0"/>
        <w:numPr>
          <w:ilvl w:val="0"/>
          <w:numId w:val="33"/>
        </w:numPr>
      </w:pPr>
      <w:r w:rsidRPr="00C66566">
        <w:rPr>
          <w:rFonts w:hint="eastAsia"/>
        </w:rPr>
        <w:t>终端应当挂载相应天线，并确保广域网通信信号强度和连接质量；</w:t>
      </w:r>
    </w:p>
    <w:p w14:paraId="7D8E71A5" w14:textId="6E5C1714" w:rsidR="00BA44B6" w:rsidRPr="00C66566" w:rsidRDefault="00BA44B6" w:rsidP="007B798A">
      <w:pPr>
        <w:pStyle w:val="af0"/>
      </w:pPr>
      <w:r w:rsidRPr="00C66566">
        <w:rPr>
          <w:rFonts w:hint="eastAsia"/>
        </w:rPr>
        <w:t>终端应当确保运营商的SIM卡可以正常工作，流量包不小于1GB；</w:t>
      </w:r>
    </w:p>
    <w:p w14:paraId="5CAAD0BC" w14:textId="2650994C" w:rsidR="00BA44B6" w:rsidRPr="00C66566" w:rsidRDefault="00BA44B6" w:rsidP="007B798A">
      <w:pPr>
        <w:pStyle w:val="af0"/>
      </w:pPr>
      <w:r w:rsidRPr="00C66566">
        <w:rPr>
          <w:rFonts w:hint="eastAsia"/>
        </w:rPr>
        <w:t>终端应当结合设备结构和材料使用情况，确保天线不被物理隔离导致信号屏蔽。</w:t>
      </w:r>
    </w:p>
    <w:p w14:paraId="201697A3" w14:textId="43A45707" w:rsidR="00BA44B6" w:rsidRDefault="00BA44B6" w:rsidP="003A1FC7">
      <w:pPr>
        <w:pStyle w:val="afa"/>
        <w:spacing w:before="156" w:after="156"/>
      </w:pPr>
      <w:r>
        <w:rPr>
          <w:rFonts w:hint="eastAsia"/>
        </w:rPr>
        <w:t>有线通信测试条件</w:t>
      </w:r>
    </w:p>
    <w:p w14:paraId="1DC40BCD" w14:textId="77777777" w:rsidR="00BA44B6" w:rsidRPr="00544D6F" w:rsidRDefault="00BA44B6" w:rsidP="003A1FC7">
      <w:pPr>
        <w:ind w:firstLineChars="200" w:firstLine="420"/>
        <w:rPr>
          <w:rFonts w:ascii="宋体"/>
        </w:rPr>
      </w:pPr>
      <w:r w:rsidRPr="00544D6F">
        <w:rPr>
          <w:rFonts w:ascii="宋体" w:hint="eastAsia"/>
        </w:rPr>
        <w:t>支持RS485、CAN、以太网、PLC等总线通信技术通信的终端，测试仪器应当支持对应接口，并配备上位机进行升级业务配置。</w:t>
      </w:r>
    </w:p>
    <w:p w14:paraId="05058B2C" w14:textId="12AB8E33" w:rsidR="00BA44B6" w:rsidRDefault="00BA44B6" w:rsidP="003A1FC7">
      <w:pPr>
        <w:pStyle w:val="af9"/>
        <w:spacing w:before="156" w:after="156"/>
      </w:pPr>
      <w:r>
        <w:rPr>
          <w:rFonts w:hint="eastAsia"/>
        </w:rPr>
        <w:t>通信能力测试</w:t>
      </w:r>
    </w:p>
    <w:p w14:paraId="40B8C657" w14:textId="38293820" w:rsidR="00BA44B6" w:rsidRDefault="00BA44B6" w:rsidP="003A1FC7">
      <w:pPr>
        <w:pStyle w:val="afa"/>
        <w:spacing w:before="156" w:after="156"/>
      </w:pPr>
      <w:r>
        <w:rPr>
          <w:rFonts w:hint="eastAsia"/>
        </w:rPr>
        <w:t>丢包率测试</w:t>
      </w:r>
    </w:p>
    <w:p w14:paraId="0B9DC9A8" w14:textId="2DCA7040" w:rsidR="00BA44B6" w:rsidRPr="00A77CED" w:rsidRDefault="00BA44B6" w:rsidP="003A1FC7">
      <w:pPr>
        <w:ind w:firstLineChars="200" w:firstLine="420"/>
        <w:rPr>
          <w:rFonts w:ascii="宋体"/>
        </w:rPr>
      </w:pPr>
      <w:r w:rsidRPr="00A77CED">
        <w:rPr>
          <w:rFonts w:ascii="宋体" w:hint="eastAsia"/>
        </w:rPr>
        <w:t>终端联网或连接指定的辅助工具后，使用厂商提供的工具或指令集，以</w:t>
      </w:r>
      <w:r w:rsidR="00EA37CF">
        <w:rPr>
          <w:rFonts w:ascii="宋体" w:hint="eastAsia"/>
        </w:rPr>
        <w:t>一定或厂家</w:t>
      </w:r>
      <w:r w:rsidR="00701465">
        <w:rPr>
          <w:rFonts w:ascii="宋体" w:hint="eastAsia"/>
        </w:rPr>
        <w:t>声</w:t>
      </w:r>
      <w:r w:rsidR="00EA37CF">
        <w:rPr>
          <w:rFonts w:ascii="宋体" w:hint="eastAsia"/>
        </w:rPr>
        <w:t>称</w:t>
      </w:r>
      <w:r w:rsidRPr="00A77CED">
        <w:rPr>
          <w:rFonts w:ascii="宋体" w:hint="eastAsia"/>
        </w:rPr>
        <w:t>的周期发送指令并监控应答，各发送5000个数据包，检查丢包率是否满足5.3中a）的要求。</w:t>
      </w:r>
    </w:p>
    <w:p w14:paraId="3F4DE189" w14:textId="5A7AE828" w:rsidR="00BA44B6" w:rsidRDefault="00BA44B6" w:rsidP="003A1FC7">
      <w:pPr>
        <w:pStyle w:val="afa"/>
        <w:spacing w:before="156" w:after="156"/>
      </w:pPr>
      <w:r>
        <w:rPr>
          <w:rFonts w:hint="eastAsia"/>
        </w:rPr>
        <w:t>连接可用率测试</w:t>
      </w:r>
    </w:p>
    <w:p w14:paraId="29D224C1" w14:textId="77777777" w:rsidR="00BA44B6" w:rsidRPr="00931CAF" w:rsidRDefault="00BA44B6" w:rsidP="00931CAF">
      <w:pPr>
        <w:ind w:firstLineChars="200" w:firstLine="420"/>
        <w:rPr>
          <w:rFonts w:ascii="宋体"/>
        </w:rPr>
      </w:pPr>
      <w:r w:rsidRPr="00931CAF">
        <w:rPr>
          <w:rFonts w:ascii="宋体" w:hint="eastAsia"/>
        </w:rPr>
        <w:t>被监测的终端数量应不少于5台，所有设备的总监测时间累计应不少于500 h。终端联网或连接指定的辅助的移动终端后，后台记录统计离线事件发生的次数和时间，并计算系统连接可用率，应满足5.3中b）的要求。</w:t>
      </w:r>
    </w:p>
    <w:p w14:paraId="7DD8CDBC" w14:textId="1F7A99E1" w:rsidR="00BA44B6" w:rsidRDefault="00BA44B6" w:rsidP="0067283C">
      <w:pPr>
        <w:pStyle w:val="afa"/>
        <w:spacing w:before="156" w:after="156"/>
      </w:pPr>
      <w:r>
        <w:rPr>
          <w:rFonts w:hint="eastAsia"/>
        </w:rPr>
        <w:t>下载速度测试</w:t>
      </w:r>
    </w:p>
    <w:p w14:paraId="0159AC66" w14:textId="77777777" w:rsidR="00BA44B6" w:rsidRPr="00E41914" w:rsidRDefault="00BA44B6" w:rsidP="00E41914">
      <w:pPr>
        <w:ind w:firstLineChars="200" w:firstLine="420"/>
        <w:rPr>
          <w:rFonts w:ascii="宋体"/>
        </w:rPr>
      </w:pPr>
      <w:r w:rsidRPr="00E41914">
        <w:rPr>
          <w:rFonts w:ascii="宋体" w:hint="eastAsia"/>
        </w:rPr>
        <w:t>终端联网或连接指定的辅助升级终端后，通过工具或指令集触发数据持续下载，至少持续60s，并监控下载速率，应满足5.3中c）的要求。</w:t>
      </w:r>
    </w:p>
    <w:p w14:paraId="68376559" w14:textId="482D2933" w:rsidR="00BA44B6" w:rsidRDefault="00BA44B6" w:rsidP="00827C67">
      <w:pPr>
        <w:pStyle w:val="afa"/>
        <w:spacing w:before="156" w:after="156"/>
      </w:pPr>
      <w:r>
        <w:rPr>
          <w:rFonts w:hint="eastAsia"/>
        </w:rPr>
        <w:t>重连能力的测试</w:t>
      </w:r>
    </w:p>
    <w:p w14:paraId="3037EC30" w14:textId="0CA99242" w:rsidR="00BA44B6" w:rsidRPr="00A84ACB" w:rsidRDefault="00BA44B6" w:rsidP="00A84ACB">
      <w:pPr>
        <w:ind w:firstLineChars="200" w:firstLine="420"/>
        <w:rPr>
          <w:rFonts w:ascii="宋体"/>
        </w:rPr>
      </w:pPr>
      <w:r w:rsidRPr="00A84ACB">
        <w:rPr>
          <w:rFonts w:ascii="宋体" w:hint="eastAsia"/>
        </w:rPr>
        <w:t>在终端或其指定的辅助升级终端联网后，关闭其电源，等待30s后重新开启电源，待其自动完成重新连接后，检查功能是否满足5.3中b）的要求。</w:t>
      </w:r>
    </w:p>
    <w:p w14:paraId="5D6DF164" w14:textId="6FEE6522" w:rsidR="008A7963" w:rsidRDefault="009A654A" w:rsidP="00A84ACB">
      <w:pPr>
        <w:ind w:firstLineChars="200" w:firstLine="420"/>
        <w:rPr>
          <w:rFonts w:ascii="宋体"/>
        </w:rPr>
      </w:pPr>
      <w:r>
        <w:rPr>
          <w:rFonts w:ascii="宋体" w:hint="eastAsia"/>
        </w:rPr>
        <w:t>采用非运营商网络的终端在联网后，关闭上一级网络设备的电源，等待30s后重新开启电源，待上一级网络设备正常工作后</w:t>
      </w:r>
      <w:r w:rsidR="00BA44B6" w:rsidRPr="00A84ACB">
        <w:rPr>
          <w:rFonts w:ascii="宋体" w:hint="eastAsia"/>
        </w:rPr>
        <w:t>，</w:t>
      </w:r>
      <w:r>
        <w:rPr>
          <w:rFonts w:ascii="宋体" w:hint="eastAsia"/>
        </w:rPr>
        <w:t>再等待30s，检查终端是否在线，</w:t>
      </w:r>
      <w:r w:rsidR="00BA44B6" w:rsidRPr="00A84ACB">
        <w:rPr>
          <w:rFonts w:ascii="宋体" w:hint="eastAsia"/>
        </w:rPr>
        <w:t>检查功能是否满足5.3中b）的要求。</w:t>
      </w:r>
    </w:p>
    <w:p w14:paraId="6C444E01" w14:textId="77777777" w:rsidR="008722CA" w:rsidRDefault="008722CA" w:rsidP="00A84ACB">
      <w:pPr>
        <w:ind w:firstLineChars="200" w:firstLine="420"/>
        <w:rPr>
          <w:rFonts w:ascii="宋体"/>
        </w:rPr>
      </w:pPr>
    </w:p>
    <w:p w14:paraId="4CE92AEB" w14:textId="77777777" w:rsidR="008722CA" w:rsidRPr="009A654A" w:rsidRDefault="008722CA" w:rsidP="00A84ACB">
      <w:pPr>
        <w:ind w:firstLineChars="200" w:firstLine="420"/>
        <w:rPr>
          <w:rFonts w:ascii="宋体"/>
        </w:rPr>
        <w:sectPr w:rsidR="008722CA" w:rsidRPr="009A654A" w:rsidSect="00C674CE">
          <w:pgSz w:w="11907" w:h="16839"/>
          <w:pgMar w:top="1417" w:right="1134" w:bottom="1134" w:left="1417" w:header="1417" w:footer="1134" w:gutter="0"/>
          <w:cols w:space="425"/>
          <w:docGrid w:type="lines" w:linePitch="312"/>
        </w:sectPr>
      </w:pPr>
    </w:p>
    <w:p w14:paraId="4F9D3534" w14:textId="605CA38C" w:rsidR="00BA44B6" w:rsidRDefault="00BA44B6" w:rsidP="008A7963">
      <w:pPr>
        <w:pStyle w:val="af5"/>
      </w:pPr>
    </w:p>
    <w:p w14:paraId="32D9EB6C" w14:textId="77777777" w:rsidR="008A7963" w:rsidRDefault="008A7963" w:rsidP="008A7963">
      <w:pPr>
        <w:pStyle w:val="ac"/>
      </w:pPr>
    </w:p>
    <w:p w14:paraId="64D8BD1F" w14:textId="68104ECB" w:rsidR="008A7963" w:rsidRDefault="008A7963" w:rsidP="008A7963">
      <w:pPr>
        <w:pStyle w:val="af8"/>
      </w:pPr>
      <w:r>
        <w:br/>
      </w:r>
      <w:bookmarkStart w:id="28" w:name="_Toc148950991"/>
      <w:r>
        <w:rPr>
          <w:rFonts w:hint="eastAsia"/>
        </w:rPr>
        <w:t>（</w:t>
      </w:r>
      <w:r w:rsidR="0059045A">
        <w:rPr>
          <w:rFonts w:hint="eastAsia"/>
        </w:rPr>
        <w:t>规范</w:t>
      </w:r>
      <w:r>
        <w:rPr>
          <w:rFonts w:hint="eastAsia"/>
        </w:rPr>
        <w:t>性）</w:t>
      </w:r>
      <w:r>
        <w:br/>
      </w:r>
      <w:r w:rsidR="00EE0C69">
        <w:rPr>
          <w:rFonts w:hint="eastAsia"/>
        </w:rPr>
        <w:t>能力</w:t>
      </w:r>
      <w:r>
        <w:rPr>
          <w:rFonts w:hint="eastAsia"/>
        </w:rPr>
        <w:t>试验</w:t>
      </w:r>
      <w:r w:rsidR="00531F05">
        <w:rPr>
          <w:rFonts w:hint="eastAsia"/>
        </w:rPr>
        <w:t>项目要求</w:t>
      </w:r>
      <w:bookmarkEnd w:id="28"/>
    </w:p>
    <w:p w14:paraId="0DD700C8" w14:textId="605F2ADC" w:rsidR="00B80177" w:rsidRDefault="00176E69" w:rsidP="00176E69">
      <w:pPr>
        <w:pStyle w:val="afffffffd"/>
        <w:ind w:firstLine="420"/>
      </w:pPr>
      <w:r>
        <w:rPr>
          <w:rFonts w:hint="eastAsia"/>
        </w:rPr>
        <w:t>智能终端能力试验项目如表B</w:t>
      </w:r>
      <w:r>
        <w:t>.1</w:t>
      </w:r>
      <w:r>
        <w:rPr>
          <w:rFonts w:hint="eastAsia"/>
        </w:rPr>
        <w:t>所示。</w:t>
      </w:r>
    </w:p>
    <w:p w14:paraId="69B55154" w14:textId="11FF1740" w:rsidR="00B80177" w:rsidRPr="00B80177" w:rsidRDefault="00176E69" w:rsidP="00176E69">
      <w:pPr>
        <w:pStyle w:val="af6"/>
        <w:spacing w:before="156" w:after="156"/>
      </w:pPr>
      <w:r>
        <w:rPr>
          <w:rFonts w:hint="eastAsia"/>
        </w:rPr>
        <w:t>能力试验项目要求表</w:t>
      </w:r>
    </w:p>
    <w:tbl>
      <w:tblPr>
        <w:tblW w:w="95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2126"/>
        <w:gridCol w:w="1134"/>
        <w:gridCol w:w="5566"/>
      </w:tblGrid>
      <w:tr w:rsidR="0059045A" w14:paraId="627F11AA" w14:textId="77777777" w:rsidTr="003E696F">
        <w:trPr>
          <w:jc w:val="center"/>
        </w:trPr>
        <w:tc>
          <w:tcPr>
            <w:tcW w:w="6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D360F6C" w14:textId="2BEDD004" w:rsidR="0059045A" w:rsidRPr="00341CFB" w:rsidRDefault="00266C97" w:rsidP="006608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FA5350" w14:textId="77777777" w:rsidR="0059045A" w:rsidRPr="00341CFB" w:rsidRDefault="0059045A" w:rsidP="00660812">
            <w:pPr>
              <w:jc w:val="center"/>
              <w:rPr>
                <w:sz w:val="18"/>
                <w:szCs w:val="18"/>
              </w:rPr>
            </w:pPr>
            <w:proofErr w:type="gramStart"/>
            <w:r w:rsidRPr="00341CFB">
              <w:rPr>
                <w:rFonts w:hint="eastAsia"/>
                <w:sz w:val="18"/>
                <w:szCs w:val="18"/>
              </w:rPr>
              <w:t>章条号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5AFCED" w14:textId="1DAB0DE0" w:rsidR="0059045A" w:rsidRPr="00341CFB" w:rsidRDefault="0059045A" w:rsidP="00660812">
            <w:pPr>
              <w:jc w:val="center"/>
              <w:rPr>
                <w:sz w:val="18"/>
                <w:szCs w:val="18"/>
              </w:rPr>
            </w:pPr>
            <w:r w:rsidRPr="00341CFB">
              <w:rPr>
                <w:rFonts w:hint="eastAsia"/>
                <w:sz w:val="18"/>
                <w:szCs w:val="18"/>
              </w:rPr>
              <w:t>试验项</w:t>
            </w:r>
            <w:r w:rsidR="009D470F" w:rsidRPr="00341CFB">
              <w:rPr>
                <w:rFonts w:hint="eastAsia"/>
                <w:sz w:val="18"/>
                <w:szCs w:val="18"/>
              </w:rPr>
              <w:t>要求</w:t>
            </w:r>
          </w:p>
        </w:tc>
        <w:tc>
          <w:tcPr>
            <w:tcW w:w="556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A5FA46" w14:textId="4B65B758" w:rsidR="0059045A" w:rsidRPr="00341CFB" w:rsidRDefault="00F315FF" w:rsidP="006608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说明</w:t>
            </w:r>
          </w:p>
        </w:tc>
      </w:tr>
      <w:tr w:rsidR="00B35BE0" w14:paraId="045D1939" w14:textId="77777777" w:rsidTr="003E696F">
        <w:trPr>
          <w:jc w:val="center"/>
        </w:trPr>
        <w:tc>
          <w:tcPr>
            <w:tcW w:w="699" w:type="dxa"/>
            <w:tcBorders>
              <w:top w:val="single" w:sz="8" w:space="0" w:color="auto"/>
            </w:tcBorders>
            <w:vAlign w:val="center"/>
          </w:tcPr>
          <w:p w14:paraId="3FD5967A" w14:textId="5D51F7D4" w:rsidR="00B35BE0" w:rsidRPr="00F25382" w:rsidRDefault="00266C97" w:rsidP="00266C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</w:tcBorders>
          </w:tcPr>
          <w:p w14:paraId="7FFA997D" w14:textId="15FBE97D" w:rsidR="00B35BE0" w:rsidRPr="00B35BE0" w:rsidRDefault="00B35BE0" w:rsidP="00B35BE0">
            <w:pPr>
              <w:pStyle w:val="a4"/>
              <w:numPr>
                <w:ilvl w:val="0"/>
                <w:numId w:val="0"/>
              </w:numPr>
              <w:rPr>
                <w:szCs w:val="20"/>
              </w:rPr>
            </w:pPr>
            <w:r>
              <w:rPr>
                <w:rFonts w:hint="eastAsia"/>
                <w:szCs w:val="20"/>
              </w:rPr>
              <w:t>5.1 一般要求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BDF4213" w14:textId="7C3928A3" w:rsidR="00B35BE0" w:rsidRPr="00F25382" w:rsidRDefault="00B35BE0" w:rsidP="00B35B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◎</w:t>
            </w:r>
          </w:p>
        </w:tc>
        <w:tc>
          <w:tcPr>
            <w:tcW w:w="5566" w:type="dxa"/>
            <w:tcBorders>
              <w:top w:val="single" w:sz="8" w:space="0" w:color="auto"/>
            </w:tcBorders>
          </w:tcPr>
          <w:p w14:paraId="6B786239" w14:textId="0234D983" w:rsidR="00B35BE0" w:rsidRPr="00B35BE0" w:rsidRDefault="00F43221" w:rsidP="00B35BE0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供应商</w:t>
            </w:r>
            <w:r w:rsidR="00B35BE0">
              <w:rPr>
                <w:rFonts w:hint="eastAsia"/>
              </w:rPr>
              <w:t>提供证明材料作为报告附录</w:t>
            </w:r>
            <w:r w:rsidR="0005011D">
              <w:rPr>
                <w:rFonts w:hint="eastAsia"/>
              </w:rPr>
              <w:t>。</w:t>
            </w:r>
          </w:p>
        </w:tc>
      </w:tr>
      <w:tr w:rsidR="00B35BE0" w14:paraId="79D2C70B" w14:textId="77777777" w:rsidTr="003E696F">
        <w:trPr>
          <w:jc w:val="center"/>
        </w:trPr>
        <w:tc>
          <w:tcPr>
            <w:tcW w:w="699" w:type="dxa"/>
            <w:vAlign w:val="center"/>
          </w:tcPr>
          <w:p w14:paraId="029D6492" w14:textId="2C9D59B5" w:rsidR="00B35BE0" w:rsidRPr="00F25382" w:rsidRDefault="00266C97" w:rsidP="00266C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6B27E5BD" w14:textId="22F8378D" w:rsidR="00B35BE0" w:rsidRPr="00B35BE0" w:rsidRDefault="00B35BE0" w:rsidP="00B35BE0">
            <w:pPr>
              <w:pStyle w:val="a4"/>
              <w:numPr>
                <w:ilvl w:val="0"/>
                <w:numId w:val="0"/>
              </w:numPr>
              <w:rPr>
                <w:szCs w:val="20"/>
              </w:rPr>
            </w:pPr>
            <w:r w:rsidRPr="00B35BE0">
              <w:rPr>
                <w:rFonts w:hint="eastAsia"/>
                <w:szCs w:val="20"/>
              </w:rPr>
              <w:t>5.2 连接能力要求</w:t>
            </w:r>
          </w:p>
        </w:tc>
        <w:tc>
          <w:tcPr>
            <w:tcW w:w="1134" w:type="dxa"/>
          </w:tcPr>
          <w:p w14:paraId="74A58669" w14:textId="2777D5EB" w:rsidR="00B35BE0" w:rsidRPr="00F25382" w:rsidRDefault="00B35BE0" w:rsidP="00B35BE0">
            <w:pPr>
              <w:pStyle w:val="a4"/>
              <w:numPr>
                <w:ilvl w:val="0"/>
                <w:numId w:val="0"/>
              </w:numPr>
              <w:jc w:val="center"/>
              <w:rPr>
                <w:rFonts w:hAnsi="宋体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0D225991" w14:textId="6681DDFB" w:rsidR="00B35BE0" w:rsidRPr="00B35BE0" w:rsidRDefault="00F43221" w:rsidP="00F43221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供应商提供证明材料作为报告附录。</w:t>
            </w:r>
          </w:p>
        </w:tc>
      </w:tr>
      <w:tr w:rsidR="00B35BE0" w14:paraId="04EEDE6C" w14:textId="77777777" w:rsidTr="003E696F">
        <w:trPr>
          <w:jc w:val="center"/>
        </w:trPr>
        <w:tc>
          <w:tcPr>
            <w:tcW w:w="699" w:type="dxa"/>
            <w:vAlign w:val="center"/>
          </w:tcPr>
          <w:p w14:paraId="262AFA1E" w14:textId="2B87387E" w:rsidR="00B35BE0" w:rsidRPr="00F25382" w:rsidRDefault="00266C97" w:rsidP="00266C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59CA13F5" w14:textId="3B566CF7" w:rsidR="00B35BE0" w:rsidRPr="00B35BE0" w:rsidRDefault="00B35BE0" w:rsidP="00B35BE0">
            <w:pPr>
              <w:pStyle w:val="a4"/>
              <w:numPr>
                <w:ilvl w:val="0"/>
                <w:numId w:val="0"/>
              </w:numPr>
              <w:rPr>
                <w:szCs w:val="20"/>
              </w:rPr>
            </w:pPr>
            <w:r>
              <w:rPr>
                <w:rFonts w:hint="eastAsia"/>
                <w:szCs w:val="20"/>
              </w:rPr>
              <w:t>5.3 通信能力要求</w:t>
            </w:r>
          </w:p>
        </w:tc>
        <w:tc>
          <w:tcPr>
            <w:tcW w:w="1134" w:type="dxa"/>
          </w:tcPr>
          <w:p w14:paraId="386C8DA6" w14:textId="7D9F1C57" w:rsidR="00B35BE0" w:rsidRPr="00F25382" w:rsidRDefault="00B35BE0" w:rsidP="00B35BE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√</w:t>
            </w:r>
          </w:p>
        </w:tc>
        <w:tc>
          <w:tcPr>
            <w:tcW w:w="5566" w:type="dxa"/>
          </w:tcPr>
          <w:p w14:paraId="54B37DD3" w14:textId="5CB2D2A0" w:rsidR="00B35BE0" w:rsidRPr="00F25382" w:rsidRDefault="00031A40" w:rsidP="00031A40">
            <w:pPr>
              <w:pStyle w:val="afffffffd"/>
              <w:ind w:firstLineChars="0" w:firstLine="0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详见附录A要求。</w:t>
            </w:r>
          </w:p>
        </w:tc>
      </w:tr>
      <w:tr w:rsidR="00B35BE0" w14:paraId="58F1D7F8" w14:textId="77777777" w:rsidTr="003E696F">
        <w:trPr>
          <w:jc w:val="center"/>
        </w:trPr>
        <w:tc>
          <w:tcPr>
            <w:tcW w:w="699" w:type="dxa"/>
            <w:vAlign w:val="center"/>
          </w:tcPr>
          <w:p w14:paraId="5110DE26" w14:textId="7D8EF50A" w:rsidR="00B35BE0" w:rsidRDefault="00266C97" w:rsidP="00266C97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0F272C1A" w14:textId="5EE2A3F0" w:rsidR="00B35BE0" w:rsidRPr="00B35BE0" w:rsidRDefault="00B35BE0" w:rsidP="00B35BE0">
            <w:pPr>
              <w:pStyle w:val="a4"/>
              <w:numPr>
                <w:ilvl w:val="0"/>
                <w:numId w:val="0"/>
              </w:num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5.4 </w:t>
            </w:r>
            <w:r w:rsidR="00AF175D">
              <w:rPr>
                <w:rFonts w:hint="eastAsia"/>
                <w:szCs w:val="20"/>
              </w:rPr>
              <w:t>安全要求</w:t>
            </w:r>
          </w:p>
        </w:tc>
        <w:tc>
          <w:tcPr>
            <w:tcW w:w="1134" w:type="dxa"/>
          </w:tcPr>
          <w:p w14:paraId="6CD3A22E" w14:textId="4BBBB889" w:rsidR="00B35BE0" w:rsidRDefault="00B35BE0" w:rsidP="00B35BE0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◎</w:t>
            </w:r>
          </w:p>
        </w:tc>
        <w:tc>
          <w:tcPr>
            <w:tcW w:w="5566" w:type="dxa"/>
          </w:tcPr>
          <w:p w14:paraId="73A9ECE4" w14:textId="14C45132" w:rsidR="00B35BE0" w:rsidRDefault="00B35BE0" w:rsidP="00B35BE0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如厂家有做过相关认证，提供厂家相关材料作为报告附录</w:t>
            </w:r>
            <w:r w:rsidR="0005011D">
              <w:rPr>
                <w:rFonts w:hint="eastAsia"/>
              </w:rPr>
              <w:t>。</w:t>
            </w:r>
          </w:p>
        </w:tc>
      </w:tr>
      <w:tr w:rsidR="00B35BE0" w14:paraId="3BD2BECB" w14:textId="77777777" w:rsidTr="003E696F">
        <w:trPr>
          <w:jc w:val="center"/>
        </w:trPr>
        <w:tc>
          <w:tcPr>
            <w:tcW w:w="699" w:type="dxa"/>
            <w:vAlign w:val="center"/>
          </w:tcPr>
          <w:p w14:paraId="50F729B9" w14:textId="705B7478" w:rsidR="00B35BE0" w:rsidRDefault="00266C97" w:rsidP="00266C97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350875E0" w14:textId="41477770" w:rsidR="00B35BE0" w:rsidRDefault="00B35BE0" w:rsidP="00C91EEB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szCs w:val="20"/>
              </w:rPr>
              <w:t>5.5 气候环境适应性</w:t>
            </w:r>
          </w:p>
        </w:tc>
        <w:tc>
          <w:tcPr>
            <w:tcW w:w="1134" w:type="dxa"/>
          </w:tcPr>
          <w:p w14:paraId="209ED9C9" w14:textId="6DBDD4FB" w:rsidR="00B35BE0" w:rsidRDefault="00B35BE0" w:rsidP="00B35BE0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1F5FDDF5" w14:textId="4A6BA90E" w:rsidR="00B35BE0" w:rsidRDefault="00B35BE0" w:rsidP="00B35BE0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按厂家提供的声称测试检测</w:t>
            </w:r>
            <w:r w:rsidR="0005011D">
              <w:rPr>
                <w:rFonts w:hint="eastAsia"/>
              </w:rPr>
              <w:t>。</w:t>
            </w:r>
          </w:p>
        </w:tc>
      </w:tr>
      <w:tr w:rsidR="00C91EEB" w14:paraId="6825E8BF" w14:textId="77777777" w:rsidTr="003E696F">
        <w:trPr>
          <w:jc w:val="center"/>
        </w:trPr>
        <w:tc>
          <w:tcPr>
            <w:tcW w:w="699" w:type="dxa"/>
            <w:vAlign w:val="center"/>
          </w:tcPr>
          <w:p w14:paraId="1EEE53D4" w14:textId="7F9018E6" w:rsidR="00C91EEB" w:rsidRDefault="00266C97" w:rsidP="00266C97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14:paraId="3812BCF0" w14:textId="3BB8E130" w:rsidR="00C91EEB" w:rsidRDefault="00C91EEB" w:rsidP="00C91EEB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szCs w:val="20"/>
              </w:rPr>
              <w:t>6.1.1.1 心率监测</w:t>
            </w:r>
          </w:p>
        </w:tc>
        <w:tc>
          <w:tcPr>
            <w:tcW w:w="1134" w:type="dxa"/>
          </w:tcPr>
          <w:p w14:paraId="41E7239F" w14:textId="3EA3D2B1" w:rsidR="00C91EEB" w:rsidRDefault="00C91EEB" w:rsidP="00C91EEB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5B4E5BD5" w14:textId="6EE641D9" w:rsidR="00C91EEB" w:rsidRDefault="00C91EEB" w:rsidP="00AF175D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准确性参考附录</w:t>
            </w:r>
            <w:r w:rsidR="00AF175D">
              <w:t>C</w:t>
            </w:r>
            <w:r w:rsidR="003E696F">
              <w:t>.1.1</w:t>
            </w:r>
            <w:r>
              <w:rPr>
                <w:rFonts w:hint="eastAsia"/>
              </w:rPr>
              <w:t>要求执行。可用性按8.2</w:t>
            </w:r>
            <w:r w:rsidR="00AF175D">
              <w:t>.1.1</w:t>
            </w:r>
            <w:r>
              <w:rPr>
                <w:rFonts w:hint="eastAsia"/>
              </w:rPr>
              <w:t>要求执行。</w:t>
            </w:r>
          </w:p>
        </w:tc>
      </w:tr>
      <w:tr w:rsidR="00C91EEB" w14:paraId="0DCF9FB1" w14:textId="77777777" w:rsidTr="003E696F">
        <w:trPr>
          <w:jc w:val="center"/>
        </w:trPr>
        <w:tc>
          <w:tcPr>
            <w:tcW w:w="699" w:type="dxa"/>
            <w:vAlign w:val="center"/>
          </w:tcPr>
          <w:p w14:paraId="115ED695" w14:textId="561832C1" w:rsidR="00C91EEB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14:paraId="7E5ADAE1" w14:textId="34CC292C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6.1.1.2 呼吸监测</w:t>
            </w:r>
          </w:p>
        </w:tc>
        <w:tc>
          <w:tcPr>
            <w:tcW w:w="1134" w:type="dxa"/>
          </w:tcPr>
          <w:p w14:paraId="7E8BF840" w14:textId="175451F5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03C3E909" w14:textId="1279220A" w:rsidR="00C91EEB" w:rsidRPr="00A13002" w:rsidRDefault="00C91EEB" w:rsidP="00AF175D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准确性参考附录</w:t>
            </w:r>
            <w:r w:rsidR="00AF175D">
              <w:t>C</w:t>
            </w:r>
            <w:r w:rsidR="003E696F">
              <w:t>.1.2</w:t>
            </w:r>
            <w:r>
              <w:rPr>
                <w:rFonts w:hint="eastAsia"/>
              </w:rPr>
              <w:t>要求执行。可用性按8.2</w:t>
            </w:r>
            <w:r w:rsidR="00AF175D">
              <w:t>.1.2</w:t>
            </w:r>
            <w:r>
              <w:rPr>
                <w:rFonts w:hint="eastAsia"/>
              </w:rPr>
              <w:t>要求执行。</w:t>
            </w:r>
          </w:p>
        </w:tc>
      </w:tr>
      <w:tr w:rsidR="00C91EEB" w14:paraId="5BECD1B4" w14:textId="77777777" w:rsidTr="003E696F">
        <w:trPr>
          <w:jc w:val="center"/>
        </w:trPr>
        <w:tc>
          <w:tcPr>
            <w:tcW w:w="699" w:type="dxa"/>
            <w:vAlign w:val="center"/>
          </w:tcPr>
          <w:p w14:paraId="67C8F546" w14:textId="795FF20C" w:rsidR="00C91EEB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14:paraId="23767797" w14:textId="4C30688A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6.1.1.3 在床/离床监测</w:t>
            </w:r>
          </w:p>
        </w:tc>
        <w:tc>
          <w:tcPr>
            <w:tcW w:w="1134" w:type="dxa"/>
          </w:tcPr>
          <w:p w14:paraId="12D6AAAF" w14:textId="782766F9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505EB259" w14:textId="4A59B7A0" w:rsidR="00C91EEB" w:rsidRPr="00A13002" w:rsidRDefault="003E696F" w:rsidP="00031A40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参考附录C</w:t>
            </w:r>
            <w:r>
              <w:t>.1.3</w:t>
            </w:r>
            <w:r>
              <w:rPr>
                <w:rFonts w:hint="eastAsia"/>
              </w:rPr>
              <w:t>。</w:t>
            </w:r>
          </w:p>
        </w:tc>
      </w:tr>
      <w:tr w:rsidR="00C91EEB" w14:paraId="5EE109C3" w14:textId="77777777" w:rsidTr="003E696F">
        <w:trPr>
          <w:jc w:val="center"/>
        </w:trPr>
        <w:tc>
          <w:tcPr>
            <w:tcW w:w="699" w:type="dxa"/>
            <w:vAlign w:val="center"/>
          </w:tcPr>
          <w:p w14:paraId="037CB743" w14:textId="70D5B1B0" w:rsidR="00C91EEB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</w:tcPr>
          <w:p w14:paraId="628F2ACD" w14:textId="1AA64D6E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6.1.1.4 数据传输</w:t>
            </w:r>
          </w:p>
        </w:tc>
        <w:tc>
          <w:tcPr>
            <w:tcW w:w="1134" w:type="dxa"/>
          </w:tcPr>
          <w:p w14:paraId="2969F3C9" w14:textId="78F528E2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60BA1C6A" w14:textId="48F2ABFC" w:rsidR="00C91EEB" w:rsidRPr="00A13002" w:rsidRDefault="00003741" w:rsidP="00003741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.2.1.4</w:t>
            </w:r>
            <w:r>
              <w:rPr>
                <w:rFonts w:hint="eastAsia"/>
              </w:rPr>
              <w:t>。</w:t>
            </w:r>
          </w:p>
        </w:tc>
      </w:tr>
      <w:tr w:rsidR="00C91EEB" w14:paraId="0E73023B" w14:textId="77777777" w:rsidTr="003E696F">
        <w:trPr>
          <w:jc w:val="center"/>
        </w:trPr>
        <w:tc>
          <w:tcPr>
            <w:tcW w:w="699" w:type="dxa"/>
            <w:vAlign w:val="center"/>
          </w:tcPr>
          <w:p w14:paraId="4EC3DCBD" w14:textId="3AFE10DC" w:rsidR="00C91EEB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14:paraId="4AF81128" w14:textId="702E6195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6.1.2.1 监测距离</w:t>
            </w:r>
          </w:p>
        </w:tc>
        <w:tc>
          <w:tcPr>
            <w:tcW w:w="1134" w:type="dxa"/>
          </w:tcPr>
          <w:p w14:paraId="29B704D9" w14:textId="3E627828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6D41C016" w14:textId="62A86714" w:rsidR="00C91EEB" w:rsidRPr="00A13002" w:rsidRDefault="00C91EEB" w:rsidP="0005011D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不单独检测，最大距离测试检验。</w:t>
            </w:r>
          </w:p>
        </w:tc>
      </w:tr>
      <w:tr w:rsidR="00C91EEB" w14:paraId="2BBE6AD6" w14:textId="77777777" w:rsidTr="003E696F">
        <w:trPr>
          <w:jc w:val="center"/>
        </w:trPr>
        <w:tc>
          <w:tcPr>
            <w:tcW w:w="699" w:type="dxa"/>
            <w:vAlign w:val="center"/>
          </w:tcPr>
          <w:p w14:paraId="0FE65DE7" w14:textId="1B4AA593" w:rsidR="00C91EEB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13AD2184" w14:textId="71874E38" w:rsidR="00C91EEB" w:rsidRPr="00A13002" w:rsidRDefault="00C91EEB" w:rsidP="00C91EEB">
            <w:pPr>
              <w:pStyle w:val="a4"/>
              <w:numPr>
                <w:ilvl w:val="0"/>
                <w:numId w:val="0"/>
              </w:numPr>
            </w:pPr>
            <w:r>
              <w:rPr>
                <w:rFonts w:hint="eastAsia"/>
              </w:rPr>
              <w:t>6.1.2.2 供电模式</w:t>
            </w:r>
          </w:p>
        </w:tc>
        <w:tc>
          <w:tcPr>
            <w:tcW w:w="1134" w:type="dxa"/>
          </w:tcPr>
          <w:p w14:paraId="73EB7A13" w14:textId="6ED0A005" w:rsidR="00C91EEB" w:rsidRPr="00A13002" w:rsidRDefault="00C91EEB" w:rsidP="00C91EEB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2BB722CA" w14:textId="5497CC63" w:rsidR="00C91EEB" w:rsidRPr="00A13002" w:rsidRDefault="00C91EEB" w:rsidP="0005011D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针对产品说明书声称范围测试检验。</w:t>
            </w:r>
          </w:p>
        </w:tc>
      </w:tr>
      <w:tr w:rsidR="00750F6E" w14:paraId="19E27DB1" w14:textId="77777777" w:rsidTr="003E696F">
        <w:trPr>
          <w:jc w:val="center"/>
        </w:trPr>
        <w:tc>
          <w:tcPr>
            <w:tcW w:w="699" w:type="dxa"/>
            <w:vAlign w:val="center"/>
          </w:tcPr>
          <w:p w14:paraId="4C0F5C9E" w14:textId="44FF6F73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0460EB13" w14:textId="2A766FEA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6.2.1.1 数据传输</w:t>
            </w:r>
          </w:p>
        </w:tc>
        <w:tc>
          <w:tcPr>
            <w:tcW w:w="1134" w:type="dxa"/>
          </w:tcPr>
          <w:p w14:paraId="1526EAEE" w14:textId="1CB024E6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110F7AB0" w14:textId="39533090" w:rsidR="00750F6E" w:rsidRPr="00A13002" w:rsidRDefault="007424BF" w:rsidP="00544308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</w:t>
            </w:r>
            <w:r>
              <w:t>8.2.2</w:t>
            </w:r>
            <w:r>
              <w:rPr>
                <w:rFonts w:hint="eastAsia"/>
              </w:rPr>
              <w:t>。</w:t>
            </w:r>
          </w:p>
        </w:tc>
      </w:tr>
      <w:tr w:rsidR="00750F6E" w14:paraId="3C0CFB96" w14:textId="77777777" w:rsidTr="003E696F">
        <w:trPr>
          <w:jc w:val="center"/>
        </w:trPr>
        <w:tc>
          <w:tcPr>
            <w:tcW w:w="699" w:type="dxa"/>
            <w:vAlign w:val="center"/>
          </w:tcPr>
          <w:p w14:paraId="53C97869" w14:textId="0029D622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731D2BE2" w14:textId="595FF54F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6.2.1.</w:t>
            </w:r>
            <w:r w:rsidR="007424BF">
              <w:t xml:space="preserve">2 </w:t>
            </w:r>
            <w:r>
              <w:rPr>
                <w:rFonts w:hint="eastAsia"/>
              </w:rPr>
              <w:t>超限报警</w:t>
            </w:r>
          </w:p>
        </w:tc>
        <w:tc>
          <w:tcPr>
            <w:tcW w:w="1134" w:type="dxa"/>
          </w:tcPr>
          <w:p w14:paraId="412971D7" w14:textId="6A2D93A9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6E011EF1" w14:textId="70431A97" w:rsidR="00750F6E" w:rsidRPr="00A13002" w:rsidRDefault="007424BF" w:rsidP="00544308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</w:t>
            </w:r>
            <w:r>
              <w:t>8.2.2</w:t>
            </w:r>
            <w:r>
              <w:rPr>
                <w:rFonts w:hint="eastAsia"/>
              </w:rPr>
              <w:t>。</w:t>
            </w:r>
          </w:p>
        </w:tc>
      </w:tr>
      <w:tr w:rsidR="00750F6E" w14:paraId="7FA64AD0" w14:textId="77777777" w:rsidTr="003E696F">
        <w:trPr>
          <w:jc w:val="center"/>
        </w:trPr>
        <w:tc>
          <w:tcPr>
            <w:tcW w:w="699" w:type="dxa"/>
            <w:vAlign w:val="center"/>
          </w:tcPr>
          <w:p w14:paraId="0F67AE00" w14:textId="4220C140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178AF53E" w14:textId="7186A551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6.2.2 其他能力要求</w:t>
            </w:r>
          </w:p>
        </w:tc>
        <w:tc>
          <w:tcPr>
            <w:tcW w:w="1134" w:type="dxa"/>
          </w:tcPr>
          <w:p w14:paraId="48EF0AB0" w14:textId="5580F5FB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◎</w:t>
            </w:r>
          </w:p>
        </w:tc>
        <w:tc>
          <w:tcPr>
            <w:tcW w:w="5566" w:type="dxa"/>
          </w:tcPr>
          <w:p w14:paraId="1579E080" w14:textId="7E02C023" w:rsidR="00750F6E" w:rsidRPr="00A13002" w:rsidRDefault="00750F6E" w:rsidP="0005011D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根据</w:t>
            </w:r>
            <w:r w:rsidR="00096F2D">
              <w:rPr>
                <w:rFonts w:hint="eastAsia"/>
              </w:rPr>
              <w:t>供应商</w:t>
            </w:r>
            <w:r>
              <w:rPr>
                <w:rFonts w:hint="eastAsia"/>
              </w:rPr>
              <w:t>提供的证明材料作为报告附录。</w:t>
            </w:r>
          </w:p>
        </w:tc>
      </w:tr>
      <w:tr w:rsidR="00750F6E" w14:paraId="620BD5E5" w14:textId="77777777" w:rsidTr="003E696F">
        <w:trPr>
          <w:jc w:val="center"/>
        </w:trPr>
        <w:tc>
          <w:tcPr>
            <w:tcW w:w="699" w:type="dxa"/>
            <w:vAlign w:val="center"/>
          </w:tcPr>
          <w:p w14:paraId="4BDA040D" w14:textId="6017FB31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05DA3D6B" w14:textId="1D9932F1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7.1.1 主动报警</w:t>
            </w:r>
          </w:p>
        </w:tc>
        <w:tc>
          <w:tcPr>
            <w:tcW w:w="1134" w:type="dxa"/>
          </w:tcPr>
          <w:p w14:paraId="2072EB6B" w14:textId="19441B06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73BE2E87" w14:textId="0BE51451" w:rsidR="00750F6E" w:rsidRPr="00A13002" w:rsidRDefault="008B7681" w:rsidP="008B7681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.2.3.1</w:t>
            </w:r>
            <w:r>
              <w:rPr>
                <w:rFonts w:hint="eastAsia"/>
              </w:rPr>
              <w:t>。</w:t>
            </w:r>
          </w:p>
        </w:tc>
      </w:tr>
      <w:tr w:rsidR="00750F6E" w14:paraId="3C58E17F" w14:textId="77777777" w:rsidTr="003E696F">
        <w:trPr>
          <w:jc w:val="center"/>
        </w:trPr>
        <w:tc>
          <w:tcPr>
            <w:tcW w:w="699" w:type="dxa"/>
            <w:vAlign w:val="center"/>
          </w:tcPr>
          <w:p w14:paraId="5609B50D" w14:textId="5CA50818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14:paraId="4D73A012" w14:textId="64CD75FE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7.1.2 定位</w:t>
            </w:r>
          </w:p>
        </w:tc>
        <w:tc>
          <w:tcPr>
            <w:tcW w:w="1134" w:type="dxa"/>
          </w:tcPr>
          <w:p w14:paraId="67D09F0A" w14:textId="39346FAF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49722DEE" w14:textId="13B549A3" w:rsidR="00750F6E" w:rsidRPr="00A13002" w:rsidRDefault="008B7681" w:rsidP="00FB29C9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.2.3.2</w:t>
            </w:r>
            <w:r>
              <w:rPr>
                <w:rFonts w:hint="eastAsia"/>
              </w:rPr>
              <w:t>。</w:t>
            </w:r>
          </w:p>
        </w:tc>
      </w:tr>
      <w:tr w:rsidR="00750F6E" w14:paraId="51FC3180" w14:textId="77777777" w:rsidTr="003E696F">
        <w:trPr>
          <w:jc w:val="center"/>
        </w:trPr>
        <w:tc>
          <w:tcPr>
            <w:tcW w:w="699" w:type="dxa"/>
            <w:vAlign w:val="center"/>
          </w:tcPr>
          <w:p w14:paraId="584735A7" w14:textId="6F885A57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14:paraId="3EE21AFD" w14:textId="2BAD6152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7.1.3 续航时间</w:t>
            </w:r>
          </w:p>
        </w:tc>
        <w:tc>
          <w:tcPr>
            <w:tcW w:w="1134" w:type="dxa"/>
          </w:tcPr>
          <w:p w14:paraId="03323527" w14:textId="357B4AFA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382DD975" w14:textId="55F81789" w:rsidR="00750F6E" w:rsidRPr="00A13002" w:rsidRDefault="00750F6E" w:rsidP="0005011D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可按高于标准要求的声称最大续航时间测试检验。</w:t>
            </w:r>
          </w:p>
        </w:tc>
      </w:tr>
      <w:tr w:rsidR="00750F6E" w14:paraId="5917ACC0" w14:textId="77777777" w:rsidTr="003E696F">
        <w:trPr>
          <w:jc w:val="center"/>
        </w:trPr>
        <w:tc>
          <w:tcPr>
            <w:tcW w:w="699" w:type="dxa"/>
            <w:vAlign w:val="center"/>
          </w:tcPr>
          <w:p w14:paraId="3A890181" w14:textId="31781CF8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14:paraId="350B7C6B" w14:textId="29ABBDE2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7.1.4 低电量提醒</w:t>
            </w:r>
          </w:p>
        </w:tc>
        <w:tc>
          <w:tcPr>
            <w:tcW w:w="1134" w:type="dxa"/>
          </w:tcPr>
          <w:p w14:paraId="14B0E473" w14:textId="3CA05C25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6138BF81" w14:textId="699D0B71" w:rsidR="00750F6E" w:rsidRPr="00A13002" w:rsidRDefault="00CD3C38" w:rsidP="00FB29C9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.2.3.4</w:t>
            </w:r>
            <w:r>
              <w:rPr>
                <w:rFonts w:hint="eastAsia"/>
              </w:rPr>
              <w:t>。</w:t>
            </w:r>
          </w:p>
        </w:tc>
      </w:tr>
      <w:tr w:rsidR="00750F6E" w14:paraId="3DE25FFA" w14:textId="77777777" w:rsidTr="003E696F">
        <w:trPr>
          <w:jc w:val="center"/>
        </w:trPr>
        <w:tc>
          <w:tcPr>
            <w:tcW w:w="699" w:type="dxa"/>
            <w:vAlign w:val="center"/>
          </w:tcPr>
          <w:p w14:paraId="4E75AB0D" w14:textId="4CB44471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</w:tcPr>
          <w:p w14:paraId="132FF561" w14:textId="6EFBD77F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7.1.5 数据传输</w:t>
            </w:r>
          </w:p>
        </w:tc>
        <w:tc>
          <w:tcPr>
            <w:tcW w:w="1134" w:type="dxa"/>
          </w:tcPr>
          <w:p w14:paraId="31E5540B" w14:textId="4E871E18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45D6009D" w14:textId="376E0DD5" w:rsidR="00750F6E" w:rsidRPr="00A13002" w:rsidRDefault="00CD3C38" w:rsidP="00FB29C9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.2.3.5</w:t>
            </w:r>
            <w:r>
              <w:rPr>
                <w:rFonts w:hint="eastAsia"/>
              </w:rPr>
              <w:t>。</w:t>
            </w:r>
          </w:p>
        </w:tc>
      </w:tr>
      <w:tr w:rsidR="00750F6E" w14:paraId="19F3FD4D" w14:textId="77777777" w:rsidTr="003E696F">
        <w:trPr>
          <w:jc w:val="center"/>
        </w:trPr>
        <w:tc>
          <w:tcPr>
            <w:tcW w:w="699" w:type="dxa"/>
            <w:vAlign w:val="center"/>
          </w:tcPr>
          <w:p w14:paraId="6259F129" w14:textId="6C5429A9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14:paraId="2F85A1EA" w14:textId="309A5B68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7.1.2.1 跌倒监测</w:t>
            </w:r>
          </w:p>
        </w:tc>
        <w:tc>
          <w:tcPr>
            <w:tcW w:w="1134" w:type="dxa"/>
          </w:tcPr>
          <w:p w14:paraId="34A16513" w14:textId="2CB172B5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2EAF664A" w14:textId="798818B1" w:rsidR="00750F6E" w:rsidRPr="00A13002" w:rsidRDefault="00750F6E" w:rsidP="003907B6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参考附录</w:t>
            </w:r>
            <w:r w:rsidR="00433F22">
              <w:t>C</w:t>
            </w:r>
            <w:r w:rsidR="00E67314">
              <w:rPr>
                <w:rFonts w:hint="eastAsia"/>
              </w:rPr>
              <w:t>.2</w:t>
            </w:r>
            <w:r w:rsidR="00E67314">
              <w:t>.1</w:t>
            </w:r>
            <w:r>
              <w:rPr>
                <w:rFonts w:hint="eastAsia"/>
              </w:rPr>
              <w:t>要求执行。</w:t>
            </w:r>
          </w:p>
        </w:tc>
      </w:tr>
      <w:tr w:rsidR="00750F6E" w14:paraId="2F91F840" w14:textId="77777777" w:rsidTr="003E696F">
        <w:trPr>
          <w:jc w:val="center"/>
        </w:trPr>
        <w:tc>
          <w:tcPr>
            <w:tcW w:w="699" w:type="dxa"/>
            <w:vAlign w:val="center"/>
          </w:tcPr>
          <w:p w14:paraId="3BB2E242" w14:textId="6F78FA3A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589ED6EA" w14:textId="0EBE9FE7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7.1.2.</w:t>
            </w:r>
            <w:r w:rsidR="003907B6">
              <w:t>2</w:t>
            </w:r>
            <w:r>
              <w:rPr>
                <w:rFonts w:hint="eastAsia"/>
              </w:rPr>
              <w:t xml:space="preserve"> 人体存在监测</w:t>
            </w:r>
          </w:p>
        </w:tc>
        <w:tc>
          <w:tcPr>
            <w:tcW w:w="1134" w:type="dxa"/>
          </w:tcPr>
          <w:p w14:paraId="60A7C026" w14:textId="74A8E3D5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1E835649" w14:textId="75282CE4" w:rsidR="00750F6E" w:rsidRPr="00A13002" w:rsidRDefault="00750F6E" w:rsidP="003907B6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参考附录</w:t>
            </w:r>
            <w:r w:rsidR="00433F22">
              <w:t>C</w:t>
            </w:r>
            <w:r w:rsidR="00E67314">
              <w:t>.2.2</w:t>
            </w:r>
            <w:r>
              <w:rPr>
                <w:rFonts w:hint="eastAsia"/>
              </w:rPr>
              <w:t>要求执行。</w:t>
            </w:r>
          </w:p>
        </w:tc>
      </w:tr>
      <w:tr w:rsidR="00750F6E" w14:paraId="71F7B106" w14:textId="77777777" w:rsidTr="003E696F">
        <w:trPr>
          <w:jc w:val="center"/>
        </w:trPr>
        <w:tc>
          <w:tcPr>
            <w:tcW w:w="699" w:type="dxa"/>
            <w:vAlign w:val="center"/>
          </w:tcPr>
          <w:p w14:paraId="2BA01A13" w14:textId="03B389E0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38151229" w14:textId="4229B16F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7.2.1.1 报警功能</w:t>
            </w:r>
          </w:p>
        </w:tc>
        <w:tc>
          <w:tcPr>
            <w:tcW w:w="1134" w:type="dxa"/>
          </w:tcPr>
          <w:p w14:paraId="1B667EC5" w14:textId="5488D467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461A172B" w14:textId="5C9B9642" w:rsidR="00750F6E" w:rsidRPr="00A13002" w:rsidRDefault="009168DE" w:rsidP="00FB29C9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.2.4.1</w:t>
            </w:r>
            <w:r>
              <w:rPr>
                <w:rFonts w:hint="eastAsia"/>
              </w:rPr>
              <w:t>。</w:t>
            </w:r>
          </w:p>
        </w:tc>
      </w:tr>
      <w:tr w:rsidR="00750F6E" w14:paraId="715A6180" w14:textId="77777777" w:rsidTr="003E696F">
        <w:trPr>
          <w:jc w:val="center"/>
        </w:trPr>
        <w:tc>
          <w:tcPr>
            <w:tcW w:w="699" w:type="dxa"/>
            <w:vAlign w:val="center"/>
          </w:tcPr>
          <w:p w14:paraId="4BB66356" w14:textId="03246DE6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2F0DABC4" w14:textId="20494E88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7.2.1.2 上报周期</w:t>
            </w:r>
          </w:p>
        </w:tc>
        <w:tc>
          <w:tcPr>
            <w:tcW w:w="1134" w:type="dxa"/>
          </w:tcPr>
          <w:p w14:paraId="3A8349A8" w14:textId="37568C73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5566" w:type="dxa"/>
          </w:tcPr>
          <w:p w14:paraId="59AD887F" w14:textId="12689D89" w:rsidR="00750F6E" w:rsidRPr="00A13002" w:rsidRDefault="009168DE" w:rsidP="00FB29C9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见8</w:t>
            </w:r>
            <w:r>
              <w:t>.2.4.2</w:t>
            </w:r>
            <w:r>
              <w:rPr>
                <w:rFonts w:hint="eastAsia"/>
              </w:rPr>
              <w:t>。</w:t>
            </w:r>
          </w:p>
        </w:tc>
      </w:tr>
      <w:tr w:rsidR="00750F6E" w14:paraId="2B2DBA97" w14:textId="77777777" w:rsidTr="003E696F">
        <w:trPr>
          <w:jc w:val="center"/>
        </w:trPr>
        <w:tc>
          <w:tcPr>
            <w:tcW w:w="699" w:type="dxa"/>
            <w:vAlign w:val="center"/>
          </w:tcPr>
          <w:p w14:paraId="689EB74F" w14:textId="2A859A01" w:rsidR="00750F6E" w:rsidRDefault="00266C97" w:rsidP="00266C97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2BEB4517" w14:textId="0E56F7D7" w:rsidR="00750F6E" w:rsidRPr="00A13002" w:rsidRDefault="00750F6E" w:rsidP="00266C97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7.2.1.3 使用寿命</w:t>
            </w:r>
          </w:p>
        </w:tc>
        <w:tc>
          <w:tcPr>
            <w:tcW w:w="1134" w:type="dxa"/>
          </w:tcPr>
          <w:p w14:paraId="7BC652B4" w14:textId="396EA156" w:rsidR="00750F6E" w:rsidRPr="00A13002" w:rsidRDefault="00750F6E" w:rsidP="00750F6E">
            <w:pPr>
              <w:pStyle w:val="a4"/>
              <w:numPr>
                <w:ilvl w:val="0"/>
                <w:numId w:val="0"/>
              </w:numPr>
              <w:jc w:val="center"/>
            </w:pPr>
            <w:r>
              <w:rPr>
                <w:rFonts w:hint="eastAsia"/>
              </w:rPr>
              <w:t>◎</w:t>
            </w:r>
          </w:p>
        </w:tc>
        <w:tc>
          <w:tcPr>
            <w:tcW w:w="5566" w:type="dxa"/>
          </w:tcPr>
          <w:p w14:paraId="025FAAF2" w14:textId="348C7AF1" w:rsidR="00750F6E" w:rsidRPr="00A13002" w:rsidRDefault="00750F6E" w:rsidP="00E70C09">
            <w:pPr>
              <w:pStyle w:val="a4"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</w:rPr>
              <w:t>仅按照</w:t>
            </w:r>
            <w:r w:rsidR="00FB29C9">
              <w:rPr>
                <w:rFonts w:hint="eastAsia"/>
              </w:rPr>
              <w:t>供应商</w:t>
            </w:r>
            <w:r>
              <w:rPr>
                <w:rFonts w:hint="eastAsia"/>
              </w:rPr>
              <w:t>提供</w:t>
            </w:r>
            <w:r w:rsidR="00FB29C9">
              <w:rPr>
                <w:rFonts w:hint="eastAsia"/>
              </w:rPr>
              <w:t>的</w:t>
            </w:r>
            <w:r>
              <w:rPr>
                <w:rFonts w:hint="eastAsia"/>
              </w:rPr>
              <w:t>相关方法进行补充测试检测。</w:t>
            </w:r>
          </w:p>
        </w:tc>
      </w:tr>
      <w:tr w:rsidR="009A5D47" w14:paraId="7338AEAC" w14:textId="77777777" w:rsidTr="00204041">
        <w:trPr>
          <w:jc w:val="center"/>
        </w:trPr>
        <w:tc>
          <w:tcPr>
            <w:tcW w:w="9525" w:type="dxa"/>
            <w:gridSpan w:val="4"/>
            <w:vAlign w:val="center"/>
          </w:tcPr>
          <w:p w14:paraId="53B8CA60" w14:textId="067B44EC" w:rsidR="009A5D47" w:rsidRPr="00A13002" w:rsidRDefault="009A5D47" w:rsidP="009A5D47">
            <w:pPr>
              <w:pStyle w:val="a1"/>
            </w:pPr>
            <w:r>
              <w:rPr>
                <w:rFonts w:ascii="宋体" w:hint="eastAsia"/>
              </w:rPr>
              <w:t>√为必检项；</w:t>
            </w:r>
            <w:r>
              <w:rPr>
                <w:rFonts w:ascii="宋体" w:eastAsia="宋体" w:hint="eastAsia"/>
              </w:rPr>
              <w:t>◎</w:t>
            </w:r>
            <w:r>
              <w:rPr>
                <w:rFonts w:ascii="宋体" w:hint="eastAsia"/>
              </w:rPr>
              <w:t>可提供证明满足</w:t>
            </w:r>
            <w:r w:rsidR="0095065B">
              <w:rPr>
                <w:rFonts w:ascii="宋体" w:hint="eastAsia"/>
              </w:rPr>
              <w:t>。</w:t>
            </w:r>
          </w:p>
        </w:tc>
      </w:tr>
    </w:tbl>
    <w:p w14:paraId="11AA3BE8" w14:textId="46DD53E5" w:rsidR="005B01C9" w:rsidRPr="0059045A" w:rsidRDefault="005B01C9" w:rsidP="00CA4E32">
      <w:pPr>
        <w:pStyle w:val="afffffffd"/>
        <w:ind w:firstLine="422"/>
        <w:rPr>
          <w:rFonts w:ascii="黑体" w:eastAsia="黑体" w:hAnsi="黑体"/>
          <w:b/>
        </w:rPr>
        <w:sectPr w:rsidR="005B01C9" w:rsidRPr="0059045A" w:rsidSect="00C674CE">
          <w:pgSz w:w="11907" w:h="16839"/>
          <w:pgMar w:top="1417" w:right="1134" w:bottom="1134" w:left="1417" w:header="1417" w:footer="1134" w:gutter="0"/>
          <w:cols w:space="425"/>
          <w:docGrid w:type="lines" w:linePitch="312"/>
        </w:sectPr>
      </w:pPr>
    </w:p>
    <w:p w14:paraId="6A222BED" w14:textId="3BFC0D1F" w:rsidR="008722CA" w:rsidRDefault="008722CA" w:rsidP="005B01C9">
      <w:pPr>
        <w:pStyle w:val="af5"/>
      </w:pPr>
    </w:p>
    <w:p w14:paraId="4657C9EF" w14:textId="77777777" w:rsidR="005B01C9" w:rsidRDefault="005B01C9" w:rsidP="005B01C9">
      <w:pPr>
        <w:pStyle w:val="ac"/>
      </w:pPr>
    </w:p>
    <w:p w14:paraId="38086B6B" w14:textId="480CE75A" w:rsidR="005B01C9" w:rsidRDefault="005B01C9" w:rsidP="005B01C9">
      <w:pPr>
        <w:pStyle w:val="af8"/>
      </w:pPr>
      <w:r>
        <w:br/>
      </w:r>
      <w:bookmarkStart w:id="29" w:name="_Toc148950992"/>
      <w:r>
        <w:rPr>
          <w:rFonts w:hint="eastAsia"/>
        </w:rPr>
        <w:t>（资料性）</w:t>
      </w:r>
      <w:r>
        <w:br/>
      </w:r>
      <w:r>
        <w:rPr>
          <w:rFonts w:hint="eastAsia"/>
        </w:rPr>
        <w:t>试验</w:t>
      </w:r>
      <w:r w:rsidR="00CA4E32">
        <w:rPr>
          <w:rFonts w:hint="eastAsia"/>
        </w:rPr>
        <w:t>方法</w:t>
      </w:r>
      <w:bookmarkEnd w:id="29"/>
    </w:p>
    <w:p w14:paraId="33E85A93" w14:textId="77777777" w:rsidR="00CA4E32" w:rsidRDefault="00CA4E32" w:rsidP="00CA4E32">
      <w:pPr>
        <w:pStyle w:val="af9"/>
        <w:spacing w:before="156" w:after="156"/>
      </w:pPr>
      <w:r>
        <w:rPr>
          <w:rFonts w:hint="eastAsia"/>
        </w:rPr>
        <w:t>体征监测类智能终端</w:t>
      </w:r>
    </w:p>
    <w:p w14:paraId="73E77FD5" w14:textId="77777777" w:rsidR="00CA4E32" w:rsidRDefault="00CA4E32" w:rsidP="00CA4E32">
      <w:pPr>
        <w:pStyle w:val="afa"/>
        <w:spacing w:before="156" w:after="156"/>
      </w:pPr>
      <w:r>
        <w:rPr>
          <w:rFonts w:hint="eastAsia"/>
        </w:rPr>
        <w:t>心率监测</w:t>
      </w:r>
    </w:p>
    <w:p w14:paraId="132004B2" w14:textId="660243AD" w:rsidR="00CA4E32" w:rsidRDefault="00CA4E32" w:rsidP="00CA4E32">
      <w:pPr>
        <w:pStyle w:val="afffffffd"/>
        <w:ind w:firstLine="420"/>
      </w:pPr>
      <w:r>
        <w:rPr>
          <w:rFonts w:hint="eastAsia"/>
        </w:rPr>
        <w:t>将</w:t>
      </w:r>
      <w:r w:rsidR="0021265E">
        <w:rPr>
          <w:rFonts w:hint="eastAsia"/>
        </w:rPr>
        <w:t>智能</w:t>
      </w:r>
      <w:r>
        <w:rPr>
          <w:rFonts w:hint="eastAsia"/>
        </w:rPr>
        <w:t>终端安装于6</w:t>
      </w:r>
      <w:r>
        <w:t>.</w:t>
      </w:r>
      <w:r w:rsidR="00540D30">
        <w:t>1</w:t>
      </w:r>
      <w:r>
        <w:t>.2.1</w:t>
      </w:r>
      <w:r>
        <w:rPr>
          <w:rFonts w:hint="eastAsia"/>
        </w:rPr>
        <w:t>的最大监测距离，测试者分别采用仰卧、侧卧、趴卧等方式穿戴多参数心电监护仪，保持均匀呼吸，两min后，记录终端上位机显示的心率数值，同时记录多参数心电监护仪的心率数值，每隔10s记录一次，连续记录2m</w:t>
      </w:r>
      <w:r>
        <w:t>in</w:t>
      </w:r>
      <w:r>
        <w:rPr>
          <w:rFonts w:hint="eastAsia"/>
        </w:rPr>
        <w:t>，每个姿势至少记录5组数据，试验结果应符合6.</w:t>
      </w:r>
      <w:r w:rsidR="00637EE2">
        <w:t>1</w:t>
      </w:r>
      <w:r>
        <w:rPr>
          <w:rFonts w:hint="eastAsia"/>
        </w:rPr>
        <w:t>.1.1的要求。</w:t>
      </w:r>
    </w:p>
    <w:p w14:paraId="158B26DD" w14:textId="35579B47" w:rsidR="00952DCB" w:rsidRDefault="00952DCB" w:rsidP="00952DCB">
      <w:pPr>
        <w:pStyle w:val="aff"/>
      </w:pPr>
      <w:r>
        <w:rPr>
          <w:rFonts w:hint="eastAsia"/>
        </w:rPr>
        <w:t>多参数心电监护仪</w:t>
      </w:r>
    </w:p>
    <w:p w14:paraId="4E60CCF2" w14:textId="77777777" w:rsidR="00CA4E32" w:rsidRDefault="00CA4E32" w:rsidP="00CA4E32">
      <w:pPr>
        <w:pStyle w:val="afa"/>
        <w:spacing w:before="156" w:after="156"/>
      </w:pPr>
      <w:r>
        <w:rPr>
          <w:rFonts w:hint="eastAsia"/>
        </w:rPr>
        <w:t>呼吸监测</w:t>
      </w:r>
    </w:p>
    <w:p w14:paraId="72A3472A" w14:textId="7E7F0553" w:rsidR="00CA4E32" w:rsidRDefault="00CA4E32" w:rsidP="00CA4E32">
      <w:pPr>
        <w:pStyle w:val="afffffffd"/>
        <w:ind w:firstLine="420"/>
      </w:pPr>
      <w:r>
        <w:rPr>
          <w:rFonts w:hint="eastAsia"/>
        </w:rPr>
        <w:t>将</w:t>
      </w:r>
      <w:r w:rsidR="0021265E">
        <w:rPr>
          <w:rFonts w:hint="eastAsia"/>
        </w:rPr>
        <w:t>智能</w:t>
      </w:r>
      <w:r>
        <w:rPr>
          <w:rFonts w:hint="eastAsia"/>
        </w:rPr>
        <w:t>终端安装于6</w:t>
      </w:r>
      <w:r>
        <w:t>.</w:t>
      </w:r>
      <w:r w:rsidR="00540D30">
        <w:t>1</w:t>
      </w:r>
      <w:r>
        <w:t>.2.1</w:t>
      </w:r>
      <w:r>
        <w:rPr>
          <w:rFonts w:hint="eastAsia"/>
        </w:rPr>
        <w:t>的最大监测距离，测试者分别采用仰卧、侧卧、趴卧等方式穿戴多参数心电监护仪，保持均匀呼吸，2min后，开始记录终端上位机显示的呼吸数值，同时记录多参数心电监护仪的呼吸数值，每隔10</w:t>
      </w:r>
      <w:r>
        <w:t>s</w:t>
      </w:r>
      <w:r>
        <w:rPr>
          <w:rFonts w:hint="eastAsia"/>
        </w:rPr>
        <w:t>记录一次，连续记录2m</w:t>
      </w:r>
      <w:r>
        <w:t>in</w:t>
      </w:r>
      <w:r>
        <w:rPr>
          <w:rFonts w:hint="eastAsia"/>
        </w:rPr>
        <w:t>，每个姿势至少记录5组数据，试验结果应符合6.</w:t>
      </w:r>
      <w:r w:rsidR="00637EE2">
        <w:t>1</w:t>
      </w:r>
      <w:r>
        <w:rPr>
          <w:rFonts w:hint="eastAsia"/>
        </w:rPr>
        <w:t>.1.</w:t>
      </w:r>
      <w:r>
        <w:t>2</w:t>
      </w:r>
      <w:r>
        <w:rPr>
          <w:rFonts w:hint="eastAsia"/>
        </w:rPr>
        <w:t>的要求。</w:t>
      </w:r>
    </w:p>
    <w:p w14:paraId="2C5ACF5D" w14:textId="77777777" w:rsidR="00D55A5F" w:rsidRDefault="00D55A5F" w:rsidP="00D55A5F">
      <w:pPr>
        <w:pStyle w:val="afa"/>
        <w:spacing w:before="156" w:after="156"/>
      </w:pPr>
      <w:r>
        <w:rPr>
          <w:rFonts w:hint="eastAsia"/>
        </w:rPr>
        <w:t>在床/离床监测</w:t>
      </w:r>
    </w:p>
    <w:p w14:paraId="32D1F1FC" w14:textId="244B71B8" w:rsidR="00D55A5F" w:rsidRDefault="00D55A5F" w:rsidP="00D55A5F">
      <w:pPr>
        <w:pStyle w:val="afffffffd"/>
        <w:ind w:firstLine="420"/>
      </w:pPr>
      <w:r>
        <w:rPr>
          <w:rFonts w:hint="eastAsia"/>
        </w:rPr>
        <w:t>将智能终端安装于6</w:t>
      </w:r>
      <w:r>
        <w:t>.1.2.1</w:t>
      </w:r>
      <w:r>
        <w:rPr>
          <w:rFonts w:hint="eastAsia"/>
        </w:rPr>
        <w:t>的最大监测距离，床体清空1m</w:t>
      </w:r>
      <w:r>
        <w:t>in</w:t>
      </w:r>
      <w:r>
        <w:rPr>
          <w:rFonts w:hint="eastAsia"/>
        </w:rPr>
        <w:t>，测试者静躺在床上，查看体征监测类智能终端上位机是否显示“有人”，测试者离开床位，查看体征监测智能终端上位机是否显示“无人”，测试5次，</w:t>
      </w:r>
      <w:r w:rsidR="0052058B">
        <w:rPr>
          <w:rFonts w:hint="eastAsia"/>
        </w:rPr>
        <w:t>试验结果</w:t>
      </w:r>
      <w:r>
        <w:rPr>
          <w:rFonts w:hint="eastAsia"/>
        </w:rPr>
        <w:t>应符合6.</w:t>
      </w:r>
      <w:r>
        <w:t>1</w:t>
      </w:r>
      <w:r>
        <w:rPr>
          <w:rFonts w:hint="eastAsia"/>
        </w:rPr>
        <w:t>.1.</w:t>
      </w:r>
      <w:r>
        <w:t>3</w:t>
      </w:r>
      <w:r>
        <w:rPr>
          <w:rFonts w:hint="eastAsia"/>
        </w:rPr>
        <w:t>的要求。</w:t>
      </w:r>
    </w:p>
    <w:p w14:paraId="7CEDFBA2" w14:textId="77777777" w:rsidR="00CA4E32" w:rsidRDefault="00CA4E32" w:rsidP="00CA4E32">
      <w:pPr>
        <w:pStyle w:val="af9"/>
        <w:spacing w:before="156" w:after="156"/>
      </w:pPr>
      <w:r>
        <w:rPr>
          <w:rFonts w:hint="eastAsia"/>
        </w:rPr>
        <w:t>行为监护类智能终端</w:t>
      </w:r>
    </w:p>
    <w:p w14:paraId="50DB6CE9" w14:textId="77777777" w:rsidR="00CA4E32" w:rsidRPr="00003885" w:rsidRDefault="00CA4E32" w:rsidP="00CA4E32">
      <w:pPr>
        <w:pStyle w:val="afa"/>
        <w:spacing w:before="156" w:after="156"/>
      </w:pPr>
      <w:r w:rsidRPr="00003885">
        <w:rPr>
          <w:rFonts w:hint="eastAsia"/>
        </w:rPr>
        <w:t>跌倒监测</w:t>
      </w:r>
    </w:p>
    <w:p w14:paraId="0CEE189D" w14:textId="7D565830" w:rsidR="00CA4E32" w:rsidRDefault="00CA4E32" w:rsidP="00CA4E32">
      <w:pPr>
        <w:pStyle w:val="afffffffd"/>
        <w:ind w:firstLine="420"/>
      </w:pPr>
      <w:r w:rsidRPr="0050358C">
        <w:rPr>
          <w:rFonts w:hint="eastAsia"/>
        </w:rPr>
        <w:t>在</w:t>
      </w:r>
      <w:r>
        <w:rPr>
          <w:rFonts w:hint="eastAsia"/>
        </w:rPr>
        <w:t>跌倒监测</w:t>
      </w:r>
      <w:r w:rsidRPr="0050358C">
        <w:rPr>
          <w:rFonts w:hint="eastAsia"/>
        </w:rPr>
        <w:t>雷达的监测范围内平均选取十个点，先清场20</w:t>
      </w:r>
      <w:r>
        <w:rPr>
          <w:rFonts w:hint="eastAsia"/>
        </w:rPr>
        <w:t>s</w:t>
      </w:r>
      <w:r w:rsidRPr="0050358C">
        <w:rPr>
          <w:rFonts w:hint="eastAsia"/>
        </w:rPr>
        <w:t>，测试人员走向目标位置，模拟跌倒动作，每个位置测试20次，</w:t>
      </w:r>
      <w:r>
        <w:rPr>
          <w:rFonts w:hint="eastAsia"/>
        </w:rPr>
        <w:t>累计测试不少于1</w:t>
      </w:r>
      <w:r>
        <w:t>000</w:t>
      </w:r>
      <w:r>
        <w:rPr>
          <w:rFonts w:hint="eastAsia"/>
        </w:rPr>
        <w:t>次，</w:t>
      </w:r>
      <w:r w:rsidRPr="0050358C">
        <w:rPr>
          <w:rFonts w:hint="eastAsia"/>
        </w:rPr>
        <w:t>记录实际报警情况，统计识别概率，查看报警数据，</w:t>
      </w:r>
      <w:r w:rsidR="0052058B">
        <w:rPr>
          <w:rFonts w:hint="eastAsia"/>
        </w:rPr>
        <w:t>试验结果</w:t>
      </w:r>
      <w:r w:rsidRPr="0050358C">
        <w:rPr>
          <w:rFonts w:hint="eastAsia"/>
        </w:rPr>
        <w:t>应符合</w:t>
      </w:r>
      <w:r>
        <w:rPr>
          <w:rFonts w:hint="eastAsia"/>
        </w:rPr>
        <w:t>7</w:t>
      </w:r>
      <w:r w:rsidRPr="0050358C">
        <w:rPr>
          <w:rFonts w:hint="eastAsia"/>
        </w:rPr>
        <w:t>.</w:t>
      </w:r>
      <w:r>
        <w:t>1</w:t>
      </w:r>
      <w:r w:rsidRPr="0050358C">
        <w:rPr>
          <w:rFonts w:hint="eastAsia"/>
        </w:rPr>
        <w:t>.</w:t>
      </w:r>
      <w:r>
        <w:t>2</w:t>
      </w:r>
      <w:r w:rsidRPr="0050358C">
        <w:rPr>
          <w:rFonts w:hint="eastAsia"/>
        </w:rPr>
        <w:t>.</w:t>
      </w:r>
      <w:r>
        <w:t>1</w:t>
      </w:r>
      <w:r w:rsidRPr="0050358C">
        <w:rPr>
          <w:rFonts w:hint="eastAsia"/>
        </w:rPr>
        <w:t>的要求</w:t>
      </w:r>
      <w:r>
        <w:rPr>
          <w:rFonts w:hint="eastAsia"/>
        </w:rPr>
        <w:t>。</w:t>
      </w:r>
    </w:p>
    <w:p w14:paraId="6AD687FE" w14:textId="77777777" w:rsidR="008A59A1" w:rsidRPr="00003885" w:rsidRDefault="008A59A1" w:rsidP="00900E49">
      <w:pPr>
        <w:pStyle w:val="afa"/>
        <w:spacing w:before="156" w:after="156"/>
        <w:rPr>
          <w:color w:val="000000" w:themeColor="text1"/>
        </w:rPr>
      </w:pPr>
      <w:r w:rsidRPr="00003885">
        <w:rPr>
          <w:rFonts w:hint="eastAsia"/>
          <w:color w:val="000000" w:themeColor="text1"/>
        </w:rPr>
        <w:t>人体存在监测</w:t>
      </w:r>
    </w:p>
    <w:p w14:paraId="432BFF14" w14:textId="74821A0D" w:rsidR="008A59A1" w:rsidRDefault="008A59A1" w:rsidP="008A59A1">
      <w:pPr>
        <w:pStyle w:val="afffffffd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在跌倒监测</w:t>
      </w:r>
      <w:r w:rsidRPr="0050358C">
        <w:rPr>
          <w:rFonts w:hint="eastAsia"/>
          <w:color w:val="000000" w:themeColor="text1"/>
        </w:rPr>
        <w:t>雷达监测范围内清空1</w:t>
      </w:r>
      <w:r>
        <w:rPr>
          <w:rFonts w:hint="eastAsia"/>
          <w:color w:val="000000" w:themeColor="text1"/>
        </w:rPr>
        <w:t>min</w:t>
      </w:r>
      <w:r w:rsidRPr="0050358C">
        <w:rPr>
          <w:rFonts w:hint="eastAsia"/>
          <w:color w:val="000000" w:themeColor="text1"/>
        </w:rPr>
        <w:t>，被测者进入监测范围，观察上位机是否显示“有人”，被测者离开监测范围，观察上位机是否显示“无人”，分别测试</w:t>
      </w:r>
      <w:r>
        <w:rPr>
          <w:rFonts w:hint="eastAsia"/>
          <w:color w:val="000000" w:themeColor="text1"/>
        </w:rPr>
        <w:t>不低于1</w:t>
      </w:r>
      <w:r>
        <w:rPr>
          <w:color w:val="000000" w:themeColor="text1"/>
        </w:rPr>
        <w:t>00</w:t>
      </w:r>
      <w:r w:rsidRPr="0050358C">
        <w:rPr>
          <w:rFonts w:hint="eastAsia"/>
          <w:color w:val="000000" w:themeColor="text1"/>
        </w:rPr>
        <w:t>次，统计识别概率，</w:t>
      </w:r>
      <w:r w:rsidR="0052058B">
        <w:rPr>
          <w:rFonts w:hint="eastAsia"/>
        </w:rPr>
        <w:t>试验结果</w:t>
      </w:r>
      <w:r w:rsidRPr="0050358C">
        <w:rPr>
          <w:rFonts w:hint="eastAsia"/>
          <w:color w:val="000000" w:themeColor="text1"/>
        </w:rPr>
        <w:t>应</w:t>
      </w:r>
      <w:r w:rsidR="00573B09">
        <w:rPr>
          <w:rFonts w:hint="eastAsia"/>
          <w:color w:val="000000" w:themeColor="text1"/>
        </w:rPr>
        <w:t>符合</w:t>
      </w:r>
      <w:r>
        <w:rPr>
          <w:color w:val="000000" w:themeColor="text1"/>
        </w:rPr>
        <w:t>7</w:t>
      </w:r>
      <w:r w:rsidRPr="0050358C">
        <w:rPr>
          <w:rFonts w:hint="eastAsia"/>
          <w:color w:val="000000" w:themeColor="text1"/>
        </w:rPr>
        <w:t>.</w:t>
      </w:r>
      <w:r>
        <w:rPr>
          <w:color w:val="000000" w:themeColor="text1"/>
        </w:rPr>
        <w:t>1</w:t>
      </w:r>
      <w:r w:rsidRPr="0050358C">
        <w:rPr>
          <w:rFonts w:hint="eastAsia"/>
          <w:color w:val="000000" w:themeColor="text1"/>
        </w:rPr>
        <w:t>.</w:t>
      </w:r>
      <w:r>
        <w:rPr>
          <w:color w:val="000000" w:themeColor="text1"/>
        </w:rPr>
        <w:t>2.2</w:t>
      </w:r>
      <w:r w:rsidRPr="0050358C">
        <w:rPr>
          <w:rFonts w:hint="eastAsia"/>
          <w:color w:val="000000" w:themeColor="text1"/>
        </w:rPr>
        <w:t>的要求。</w:t>
      </w:r>
    </w:p>
    <w:p w14:paraId="0BE4F189" w14:textId="77777777" w:rsidR="003907B6" w:rsidRPr="008A59A1" w:rsidRDefault="003907B6" w:rsidP="00CA4E32">
      <w:pPr>
        <w:pStyle w:val="afffffffd"/>
        <w:ind w:firstLine="420"/>
      </w:pPr>
    </w:p>
    <w:p w14:paraId="7266580B" w14:textId="77777777" w:rsidR="005B01C9" w:rsidRPr="00C858A2" w:rsidRDefault="005B01C9" w:rsidP="00B612B7">
      <w:pPr>
        <w:pStyle w:val="afa"/>
        <w:numPr>
          <w:ilvl w:val="0"/>
          <w:numId w:val="0"/>
        </w:numPr>
        <w:spacing w:before="156" w:after="156"/>
      </w:pPr>
    </w:p>
    <w:p w14:paraId="06B58189" w14:textId="77777777" w:rsidR="0059045A" w:rsidRDefault="0059045A" w:rsidP="005B01C9"/>
    <w:p w14:paraId="6B0924B3" w14:textId="77777777" w:rsidR="008F284D" w:rsidRDefault="0059045A" w:rsidP="0059045A">
      <w:pPr>
        <w:jc w:val="center"/>
        <w:rPr>
          <w:rFonts w:ascii="黑体" w:eastAsia="黑体" w:hAnsi="黑体"/>
          <w:b/>
        </w:rPr>
        <w:sectPr w:rsidR="008F284D" w:rsidSect="00C674CE">
          <w:pgSz w:w="11907" w:h="16839"/>
          <w:pgMar w:top="1417" w:right="1134" w:bottom="1134" w:left="1417" w:header="1417" w:footer="1134" w:gutter="0"/>
          <w:cols w:space="425"/>
          <w:docGrid w:type="lines" w:linePitch="312"/>
        </w:sectPr>
      </w:pPr>
      <w:r>
        <w:rPr>
          <w:rFonts w:ascii="黑体" w:eastAsia="黑体" w:hAnsi="黑体"/>
          <w:b/>
        </w:rPr>
        <w:t>━━━━━━━━━━━</w:t>
      </w:r>
    </w:p>
    <w:p w14:paraId="67202C46" w14:textId="24E224A4" w:rsidR="0059045A" w:rsidRDefault="008F284D" w:rsidP="008F284D">
      <w:pPr>
        <w:pStyle w:val="afffffffc"/>
      </w:pPr>
      <w:bookmarkStart w:id="30" w:name="标准参考文献"/>
      <w:bookmarkEnd w:id="30"/>
      <w:r>
        <w:rPr>
          <w:rFonts w:hint="eastAsia"/>
        </w:rPr>
        <w:t>参  考  文  献</w:t>
      </w:r>
      <w:r>
        <w:t xml:space="preserve"> </w:t>
      </w:r>
    </w:p>
    <w:p w14:paraId="173C7E42" w14:textId="3E07B133" w:rsidR="008F284D" w:rsidRPr="00322883" w:rsidRDefault="008F284D" w:rsidP="0041178B">
      <w:pPr>
        <w:pStyle w:val="afffffffd"/>
        <w:ind w:firstLine="420"/>
      </w:pPr>
      <w:r>
        <w:rPr>
          <w:rFonts w:hint="eastAsia"/>
        </w:rPr>
        <w:t>[</w:t>
      </w:r>
      <w:r>
        <w:t>1]</w:t>
      </w:r>
      <w:r w:rsidR="0041178B" w:rsidRPr="0041178B">
        <w:t>工业和信息化部</w:t>
      </w:r>
      <w:r w:rsidR="0041178B">
        <w:rPr>
          <w:rFonts w:hint="eastAsia"/>
        </w:rPr>
        <w:t>、</w:t>
      </w:r>
      <w:r w:rsidR="0041178B" w:rsidRPr="0041178B">
        <w:t>民政部</w:t>
      </w:r>
      <w:r w:rsidR="0041178B">
        <w:rPr>
          <w:rFonts w:hint="eastAsia"/>
        </w:rPr>
        <w:t>、</w:t>
      </w:r>
      <w:r w:rsidR="0041178B" w:rsidRPr="0041178B">
        <w:t>国家卫生健康委</w:t>
      </w:r>
      <w:r w:rsidR="0041178B">
        <w:rPr>
          <w:rFonts w:hint="eastAsia"/>
        </w:rPr>
        <w:t>《</w:t>
      </w:r>
      <w:r w:rsidR="00322883" w:rsidRPr="00322883">
        <w:rPr>
          <w:rFonts w:hint="eastAsia"/>
        </w:rPr>
        <w:t>智慧健康养老产业发展行动计划（2021-2025年）</w:t>
      </w:r>
      <w:r w:rsidR="0041178B">
        <w:rPr>
          <w:rFonts w:hint="eastAsia"/>
        </w:rPr>
        <w:t>》</w:t>
      </w:r>
    </w:p>
    <w:p w14:paraId="06C463FA" w14:textId="4825B56A" w:rsidR="008F284D" w:rsidRPr="008433D8" w:rsidRDefault="008F284D" w:rsidP="0041178B">
      <w:pPr>
        <w:pStyle w:val="afffffffd"/>
        <w:ind w:firstLine="420"/>
      </w:pPr>
      <w:r w:rsidRPr="008433D8">
        <w:t>[2]</w:t>
      </w:r>
      <w:r w:rsidR="0041178B" w:rsidRPr="0041178B">
        <w:rPr>
          <w:rFonts w:hint="eastAsia"/>
        </w:rPr>
        <w:t>浙江省民政厅、浙江省财政厅</w:t>
      </w:r>
      <w:r w:rsidR="0041178B">
        <w:rPr>
          <w:rFonts w:hint="eastAsia"/>
        </w:rPr>
        <w:t>《浙江省智慧养老院建设方案（V1.0）》《浙江省乡镇（街道）居家养老服务中心智能服务终端配置方案（V1.0）》的通知</w:t>
      </w:r>
    </w:p>
    <w:p w14:paraId="465FD898" w14:textId="77777777" w:rsidR="008F284D" w:rsidRPr="008F284D" w:rsidRDefault="008F284D" w:rsidP="008F284D">
      <w:pPr>
        <w:pStyle w:val="afffffffd"/>
        <w:ind w:firstLine="420"/>
      </w:pPr>
    </w:p>
    <w:p w14:paraId="2153BF64" w14:textId="77777777" w:rsidR="008F284D" w:rsidRPr="008F284D" w:rsidRDefault="008F284D" w:rsidP="008F284D"/>
    <w:sectPr w:rsidR="008F284D" w:rsidRPr="008F284D" w:rsidSect="00C674CE">
      <w:pgSz w:w="11907" w:h="16839"/>
      <w:pgMar w:top="1417" w:right="1134" w:bottom="1134" w:left="1417" w:header="1417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DC5C" w14:textId="77777777" w:rsidR="00C674CE" w:rsidRDefault="00C674CE">
      <w:r>
        <w:separator/>
      </w:r>
    </w:p>
  </w:endnote>
  <w:endnote w:type="continuationSeparator" w:id="0">
    <w:p w14:paraId="2278C088" w14:textId="77777777" w:rsidR="00C674CE" w:rsidRDefault="00C6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4F8A" w14:textId="77777777" w:rsidR="008904FE" w:rsidRDefault="00000000" w:rsidP="008F284D">
    <w:pPr>
      <w:pStyle w:val="affffe"/>
      <w:framePr w:wrap="around" w:vAnchor="text" w:hAnchor="margin" w:xAlign="outside" w:y="1"/>
      <w:rPr>
        <w:rStyle w:val="afffffff"/>
      </w:rPr>
    </w:pPr>
    <w:r>
      <w:rPr>
        <w:rStyle w:val="afffffff"/>
      </w:rPr>
      <w:fldChar w:fldCharType="begin"/>
    </w:r>
    <w:r>
      <w:rPr>
        <w:rStyle w:val="afffffff"/>
      </w:rPr>
      <w:instrText xml:space="preserve"> PAGE </w:instrText>
    </w:r>
    <w:r>
      <w:rPr>
        <w:rStyle w:val="afffffff"/>
      </w:rPr>
      <w:fldChar w:fldCharType="separate"/>
    </w:r>
    <w:r>
      <w:rPr>
        <w:rStyle w:val="afffffff"/>
      </w:rPr>
      <w:t>II</w:t>
    </w:r>
    <w:r>
      <w:rPr>
        <w:rStyle w:val="afffffff"/>
      </w:rPr>
      <w:fldChar w:fldCharType="end"/>
    </w:r>
  </w:p>
  <w:p w14:paraId="2AC520E6" w14:textId="77777777" w:rsidR="008904FE" w:rsidRDefault="008904FE">
    <w:pPr>
      <w:pStyle w:val="afffffff6"/>
      <w:ind w:right="360" w:firstLine="360"/>
      <w:rPr>
        <w:rStyle w:val="af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8BD6C" w14:textId="77777777" w:rsidR="008904FE" w:rsidRDefault="00000000">
    <w:pPr>
      <w:pStyle w:val="affffe"/>
      <w:framePr w:wrap="around" w:vAnchor="text" w:hAnchor="margin" w:xAlign="outside" w:y="1"/>
      <w:rPr>
        <w:rStyle w:val="afffffff"/>
      </w:rPr>
    </w:pPr>
    <w:r>
      <w:rPr>
        <w:rStyle w:val="afffffff"/>
      </w:rPr>
      <w:fldChar w:fldCharType="begin"/>
    </w:r>
    <w:r>
      <w:rPr>
        <w:rStyle w:val="afffffff"/>
      </w:rPr>
      <w:instrText xml:space="preserve"> PAGE </w:instrText>
    </w:r>
    <w:r>
      <w:rPr>
        <w:rStyle w:val="afffffff"/>
      </w:rPr>
      <w:fldChar w:fldCharType="separate"/>
    </w:r>
    <w:r>
      <w:rPr>
        <w:rStyle w:val="afffffff"/>
      </w:rPr>
      <w:t>1</w:t>
    </w:r>
    <w:r>
      <w:rPr>
        <w:rStyle w:val="afffffff"/>
      </w:rPr>
      <w:fldChar w:fldCharType="end"/>
    </w:r>
  </w:p>
  <w:p w14:paraId="0D97E3E7" w14:textId="77777777" w:rsidR="008904FE" w:rsidRDefault="008904FE">
    <w:pPr>
      <w:pStyle w:val="afffffff7"/>
      <w:ind w:right="360" w:firstLine="360"/>
      <w:rPr>
        <w:rStyle w:val="af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1C998" w14:textId="77777777" w:rsidR="008904FE" w:rsidRDefault="008904FE">
    <w:pPr>
      <w:pStyle w:val="affffe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B9ED" w14:textId="77777777" w:rsidR="008904FE" w:rsidRDefault="00000000">
    <w:pPr>
      <w:pStyle w:val="affffe"/>
      <w:framePr w:wrap="around" w:vAnchor="text" w:hAnchor="margin" w:xAlign="outside" w:y="1"/>
      <w:rPr>
        <w:rStyle w:val="afffffff"/>
      </w:rPr>
    </w:pPr>
    <w:r>
      <w:rPr>
        <w:rStyle w:val="afffffff"/>
      </w:rPr>
      <w:fldChar w:fldCharType="begin"/>
    </w:r>
    <w:r>
      <w:rPr>
        <w:rStyle w:val="afffffff"/>
      </w:rPr>
      <w:instrText xml:space="preserve"> PAGE </w:instrText>
    </w:r>
    <w:r>
      <w:rPr>
        <w:rStyle w:val="afffffff"/>
      </w:rPr>
      <w:fldChar w:fldCharType="separate"/>
    </w:r>
    <w:r>
      <w:rPr>
        <w:rStyle w:val="afffffff"/>
      </w:rPr>
      <w:t>1</w:t>
    </w:r>
    <w:r>
      <w:rPr>
        <w:rStyle w:val="afffffff"/>
      </w:rPr>
      <w:fldChar w:fldCharType="end"/>
    </w:r>
  </w:p>
  <w:p w14:paraId="78F2B819" w14:textId="77777777" w:rsidR="008904FE" w:rsidRDefault="008904FE">
    <w:pPr>
      <w:pStyle w:val="afffffff7"/>
      <w:ind w:right="360" w:firstLine="360"/>
      <w:rPr>
        <w:rStyle w:val="afffffff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D5C1" w14:textId="77777777" w:rsidR="008904FE" w:rsidRDefault="00000000" w:rsidP="008F284D">
    <w:pPr>
      <w:pStyle w:val="affffe"/>
      <w:framePr w:wrap="around" w:vAnchor="text" w:hAnchor="margin" w:xAlign="outside" w:y="1"/>
      <w:rPr>
        <w:rStyle w:val="afffffff"/>
      </w:rPr>
    </w:pPr>
    <w:r>
      <w:rPr>
        <w:rStyle w:val="afffffff"/>
      </w:rPr>
      <w:fldChar w:fldCharType="begin"/>
    </w:r>
    <w:r>
      <w:rPr>
        <w:rStyle w:val="afffffff"/>
      </w:rPr>
      <w:instrText xml:space="preserve"> PAGE </w:instrText>
    </w:r>
    <w:r>
      <w:rPr>
        <w:rStyle w:val="afffffff"/>
      </w:rPr>
      <w:fldChar w:fldCharType="separate"/>
    </w:r>
    <w:r>
      <w:rPr>
        <w:rStyle w:val="afffffff"/>
      </w:rPr>
      <w:t>I</w:t>
    </w:r>
    <w:r>
      <w:rPr>
        <w:rStyle w:val="afffffff"/>
      </w:rPr>
      <w:fldChar w:fldCharType="end"/>
    </w:r>
  </w:p>
  <w:p w14:paraId="1905065C" w14:textId="77777777" w:rsidR="008904FE" w:rsidRDefault="008904FE">
    <w:pPr>
      <w:pStyle w:val="afffffff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302F2" w14:textId="77777777" w:rsidR="00C674CE" w:rsidRDefault="00C674CE">
      <w:r>
        <w:separator/>
      </w:r>
    </w:p>
  </w:footnote>
  <w:footnote w:type="continuationSeparator" w:id="0">
    <w:p w14:paraId="304C6BED" w14:textId="77777777" w:rsidR="00C674CE" w:rsidRDefault="00C67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29E7D" w14:textId="5996761C" w:rsidR="008904FE" w:rsidRDefault="00000000">
    <w:pPr>
      <w:pStyle w:val="afffffff9"/>
      <w:rPr>
        <w:rFonts w:ascii="黑体" w:eastAsia="黑体" w:hAnsi="黑体"/>
      </w:rPr>
    </w:pPr>
    <w:r>
      <w:rPr>
        <w:rFonts w:ascii="黑体" w:eastAsia="黑体" w:hAnsi="黑体"/>
      </w:rPr>
      <w:t xml:space="preserve">T/ZAII </w:t>
    </w:r>
    <w:r w:rsidR="00C83973">
      <w:rPr>
        <w:rFonts w:ascii="黑体" w:eastAsia="黑体" w:hAnsi="黑体"/>
      </w:rPr>
      <w:t>XXX</w:t>
    </w:r>
    <w:r>
      <w:rPr>
        <w:rFonts w:ascii="黑体" w:eastAsia="黑体" w:hAnsi="黑体"/>
      </w:rPr>
      <w:t>—202</w:t>
    </w:r>
    <w:r w:rsidR="009D716B">
      <w:rPr>
        <w:rFonts w:ascii="黑体" w:eastAsia="黑体" w:hAnsi="黑体" w:hint="eastAsia"/>
      </w:rPr>
      <w:t>4</w:t>
    </w:r>
    <w:r>
      <w:rPr>
        <w:rFonts w:ascii="黑体" w:eastAsia="黑体" w:hAnsi="黑体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94A" w14:textId="77777777" w:rsidR="008904FE" w:rsidRDefault="00000000">
    <w:pPr>
      <w:pStyle w:val="afffffff8"/>
    </w:pPr>
    <w:r>
      <w:t xml:space="preserve">T/ZAII XXX—2022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D7616" w14:textId="77777777" w:rsidR="008904FE" w:rsidRDefault="00000000">
    <w:pPr>
      <w:pStyle w:val="afffffffa"/>
    </w:pPr>
    <w: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02D1" w14:textId="17276146" w:rsidR="008904FE" w:rsidRDefault="00000000">
    <w:pPr>
      <w:pStyle w:val="afffffff8"/>
      <w:rPr>
        <w:rFonts w:ascii="黑体" w:eastAsia="黑体" w:hAnsi="黑体"/>
      </w:rPr>
    </w:pPr>
    <w:r>
      <w:rPr>
        <w:rFonts w:ascii="黑体" w:eastAsia="黑体" w:hAnsi="黑体"/>
      </w:rPr>
      <w:t xml:space="preserve">T/ZAII </w:t>
    </w:r>
    <w:r w:rsidR="00AE1658">
      <w:rPr>
        <w:rFonts w:ascii="黑体" w:eastAsia="黑体" w:hAnsi="黑体"/>
      </w:rPr>
      <w:t>XXX</w:t>
    </w:r>
    <w:r>
      <w:rPr>
        <w:rFonts w:ascii="黑体" w:eastAsia="黑体" w:hAnsi="黑体"/>
      </w:rPr>
      <w:t>—202</w:t>
    </w:r>
    <w:r w:rsidR="00AB0FAA">
      <w:rPr>
        <w:rFonts w:ascii="黑体" w:eastAsia="黑体" w:hAnsi="黑体" w:hint="eastAsia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52506" w14:textId="6E80C42C" w:rsidR="008904FE" w:rsidRDefault="00000000">
    <w:pPr>
      <w:pStyle w:val="afffffff8"/>
      <w:rPr>
        <w:rFonts w:ascii="黑体" w:eastAsia="黑体" w:hAnsi="黑体"/>
      </w:rPr>
    </w:pPr>
    <w:r>
      <w:rPr>
        <w:rFonts w:ascii="黑体" w:eastAsia="黑体" w:hAnsi="黑体"/>
      </w:rPr>
      <w:t>T/ZAII XXX—202</w:t>
    </w:r>
    <w:r w:rsidR="009D716B">
      <w:rPr>
        <w:rFonts w:ascii="黑体" w:eastAsia="黑体" w:hAnsi="黑体"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102AD"/>
    <w:multiLevelType w:val="multilevel"/>
    <w:tmpl w:val="079102AD"/>
    <w:lvl w:ilvl="0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Ansi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1" w15:restartNumberingAfterBreak="0">
    <w:nsid w:val="09227E31"/>
    <w:multiLevelType w:val="multilevel"/>
    <w:tmpl w:val="09227E3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pStyle w:val="a2"/>
      <w:suff w:val="nothing"/>
      <w:lvlText w:val="表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aps w:val="0"/>
        <w:strike w:val="0"/>
        <w:dstrike w:val="0"/>
        <w:snapToGrid w:val="0"/>
        <w:vanish w:val="0"/>
        <w:kern w:val="0"/>
        <w:sz w:val="21"/>
        <w:szCs w:val="21"/>
        <w:u w:val="none"/>
        <w:vertAlign w:val="baseline"/>
      </w:rPr>
    </w:lvl>
    <w:lvl w:ilvl="2">
      <w:start w:val="1"/>
      <w:numFmt w:val="none"/>
      <w:pStyle w:val="a3"/>
      <w:suff w:val="nothing"/>
      <w:lvlText w:val="%1表%2　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w w:val="10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677"/>
        </w:tabs>
        <w:ind w:left="4677" w:hanging="1700"/>
      </w:pPr>
      <w:rPr>
        <w:rFonts w:hint="eastAsia"/>
      </w:rPr>
    </w:lvl>
  </w:abstractNum>
  <w:abstractNum w:abstractNumId="12" w15:restartNumberingAfterBreak="0">
    <w:nsid w:val="0AE367E9"/>
    <w:multiLevelType w:val="multilevel"/>
    <w:tmpl w:val="0AE367E9"/>
    <w:lvl w:ilvl="0">
      <w:start w:val="1"/>
      <w:numFmt w:val="none"/>
      <w:pStyle w:val="a4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3" w15:restartNumberingAfterBreak="0">
    <w:nsid w:val="0D46713A"/>
    <w:multiLevelType w:val="multilevel"/>
    <w:tmpl w:val="0D46713A"/>
    <w:lvl w:ilvl="0">
      <w:start w:val="1"/>
      <w:numFmt w:val="bullet"/>
      <w:pStyle w:val="a5"/>
      <w:lvlText w:val=""/>
      <w:lvlJc w:val="left"/>
      <w:pPr>
        <w:ind w:left="20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62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04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6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8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30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2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4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566" w:hanging="420"/>
      </w:pPr>
      <w:rPr>
        <w:rFonts w:ascii="Wingdings" w:hAnsi="Wingdings" w:hint="default"/>
      </w:rPr>
    </w:lvl>
  </w:abstractNum>
  <w:abstractNum w:abstractNumId="14" w15:restartNumberingAfterBreak="0">
    <w:nsid w:val="1FC91163"/>
    <w:multiLevelType w:val="multilevel"/>
    <w:tmpl w:val="AE08FD52"/>
    <w:lvl w:ilvl="0">
      <w:start w:val="1"/>
      <w:numFmt w:val="decimal"/>
      <w:pStyle w:val="a6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7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2A8F7113"/>
    <w:multiLevelType w:val="multilevel"/>
    <w:tmpl w:val="2A8F7113"/>
    <w:lvl w:ilvl="0">
      <w:start w:val="1"/>
      <w:numFmt w:val="upperLetter"/>
      <w:pStyle w:val="ac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d"/>
      <w:suff w:val="nothing"/>
      <w:lvlText w:val="图%1.%2　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6" w15:restartNumberingAfterBreak="0">
    <w:nsid w:val="41A64E98"/>
    <w:multiLevelType w:val="multilevel"/>
    <w:tmpl w:val="41A64E98"/>
    <w:lvl w:ilvl="0">
      <w:start w:val="1"/>
      <w:numFmt w:val="decimal"/>
      <w:pStyle w:val="ae"/>
      <w:lvlText w:val="0.%1"/>
      <w:lvlJc w:val="left"/>
      <w:pPr>
        <w:tabs>
          <w:tab w:val="left" w:pos="36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f"/>
      <w:lvlText w:val="0.%1.%2"/>
      <w:lvlJc w:val="left"/>
      <w:pPr>
        <w:tabs>
          <w:tab w:val="left" w:pos="72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lvlText w:val="0.%2.%3  "/>
      <w:lvlJc w:val="left"/>
      <w:pPr>
        <w:tabs>
          <w:tab w:val="left" w:pos="-31680"/>
        </w:tabs>
        <w:ind w:left="-32767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17" w15:restartNumberingAfterBreak="0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8" w15:restartNumberingAfterBreak="0">
    <w:nsid w:val="4B733A5F"/>
    <w:multiLevelType w:val="multilevel"/>
    <w:tmpl w:val="4B733A5F"/>
    <w:lvl w:ilvl="0">
      <w:start w:val="1"/>
      <w:numFmt w:val="decimal"/>
      <w:pStyle w:val="af2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9" w15:restartNumberingAfterBreak="0">
    <w:nsid w:val="55E02EF4"/>
    <w:multiLevelType w:val="multilevel"/>
    <w:tmpl w:val="55E02EF4"/>
    <w:lvl w:ilvl="0">
      <w:start w:val="1"/>
      <w:numFmt w:val="decimal"/>
      <w:pStyle w:val="af3"/>
      <w:lvlText w:val="图%1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5B7E3733"/>
    <w:multiLevelType w:val="multilevel"/>
    <w:tmpl w:val="5B7E3733"/>
    <w:lvl w:ilvl="0">
      <w:start w:val="1"/>
      <w:numFmt w:val="decimal"/>
      <w:pStyle w:val="af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1" w15:restartNumberingAfterBreak="0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>
      <w:start w:val="1"/>
      <w:numFmt w:val="none"/>
      <w:pStyle w:val="af7"/>
      <w:suff w:val="nothing"/>
      <w:lvlText w:val="表%1.%2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22" w15:restartNumberingAfterBreak="0">
    <w:nsid w:val="657D3FBC"/>
    <w:multiLevelType w:val="multilevel"/>
    <w:tmpl w:val="765E93E8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DBF04F4"/>
    <w:multiLevelType w:val="multilevel"/>
    <w:tmpl w:val="6DBF04F4"/>
    <w:lvl w:ilvl="0">
      <w:start w:val="1"/>
      <w:numFmt w:val="none"/>
      <w:pStyle w:val="aff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4" w15:restartNumberingAfterBreak="0">
    <w:nsid w:val="763A6836"/>
    <w:multiLevelType w:val="multilevel"/>
    <w:tmpl w:val="763A68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ff0"/>
      <w:suff w:val="nothing"/>
      <w:lvlText w:val="%1%2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2">
      <w:start w:val="1"/>
      <w:numFmt w:val="decimal"/>
      <w:pStyle w:val="aff1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ff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ff3"/>
      <w:suff w:val="nothing"/>
      <w:lvlText w:val="表%1%2.%3.%4-%5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lvlRestart w:val="4"/>
      <w:pStyle w:val="aff4"/>
      <w:suff w:val="nothing"/>
      <w:lvlText w:val="%1图%2.%3.%4-%6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4"/>
      <w:pStyle w:val="aff5"/>
      <w:suff w:val="nothing"/>
      <w:lvlText w:val="(%2.%3.%4-%7)"/>
      <w:lvlJc w:val="center"/>
      <w:pPr>
        <w:ind w:left="288" w:firstLine="288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2"/>
      <w:pStyle w:val="aff6"/>
      <w:lvlText w:val="    %1%8"/>
      <w:lvlJc w:val="left"/>
      <w:pPr>
        <w:tabs>
          <w:tab w:val="left" w:pos="72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2"/>
      <w:pStyle w:val="aff7"/>
      <w:lvlText w:val="%2.0.%9"/>
      <w:lvlJc w:val="left"/>
      <w:pPr>
        <w:tabs>
          <w:tab w:val="left" w:pos="72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25" w15:restartNumberingAfterBreak="0">
    <w:nsid w:val="76933334"/>
    <w:multiLevelType w:val="multilevel"/>
    <w:tmpl w:val="44C465C4"/>
    <w:lvl w:ilvl="0">
      <w:start w:val="1"/>
      <w:numFmt w:val="none"/>
      <w:pStyle w:val="aff8"/>
      <w:lvlText w:val="%1——"/>
      <w:lvlJc w:val="left"/>
      <w:pPr>
        <w:tabs>
          <w:tab w:val="left" w:pos="1140"/>
        </w:tabs>
        <w:ind w:left="84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68777454">
    <w:abstractNumId w:val="3"/>
  </w:num>
  <w:num w:numId="2" w16cid:durableId="1146896617">
    <w:abstractNumId w:val="5"/>
  </w:num>
  <w:num w:numId="3" w16cid:durableId="552927745">
    <w:abstractNumId w:val="8"/>
  </w:num>
  <w:num w:numId="4" w16cid:durableId="1598632291">
    <w:abstractNumId w:val="9"/>
  </w:num>
  <w:num w:numId="5" w16cid:durableId="68777290">
    <w:abstractNumId w:val="6"/>
  </w:num>
  <w:num w:numId="6" w16cid:durableId="795829219">
    <w:abstractNumId w:val="2"/>
  </w:num>
  <w:num w:numId="7" w16cid:durableId="1707946567">
    <w:abstractNumId w:val="7"/>
  </w:num>
  <w:num w:numId="8" w16cid:durableId="340204589">
    <w:abstractNumId w:val="4"/>
  </w:num>
  <w:num w:numId="9" w16cid:durableId="116989417">
    <w:abstractNumId w:val="1"/>
  </w:num>
  <w:num w:numId="10" w16cid:durableId="1390836753">
    <w:abstractNumId w:val="0"/>
  </w:num>
  <w:num w:numId="11" w16cid:durableId="1291937635">
    <w:abstractNumId w:val="14"/>
  </w:num>
  <w:num w:numId="12" w16cid:durableId="1845241583">
    <w:abstractNumId w:val="22"/>
  </w:num>
  <w:num w:numId="13" w16cid:durableId="1645238098">
    <w:abstractNumId w:val="21"/>
  </w:num>
  <w:num w:numId="14" w16cid:durableId="1577206232">
    <w:abstractNumId w:val="15"/>
  </w:num>
  <w:num w:numId="15" w16cid:durableId="472526771">
    <w:abstractNumId w:val="25"/>
  </w:num>
  <w:num w:numId="16" w16cid:durableId="2010205588">
    <w:abstractNumId w:val="12"/>
  </w:num>
  <w:num w:numId="17" w16cid:durableId="756251513">
    <w:abstractNumId w:val="17"/>
  </w:num>
  <w:num w:numId="18" w16cid:durableId="1365475233">
    <w:abstractNumId w:val="20"/>
  </w:num>
  <w:num w:numId="19" w16cid:durableId="299311648">
    <w:abstractNumId w:val="11"/>
  </w:num>
  <w:num w:numId="20" w16cid:durableId="941962615">
    <w:abstractNumId w:val="19"/>
  </w:num>
  <w:num w:numId="21" w16cid:durableId="1710643487">
    <w:abstractNumId w:val="23"/>
  </w:num>
  <w:num w:numId="22" w16cid:durableId="840661494">
    <w:abstractNumId w:val="10"/>
  </w:num>
  <w:num w:numId="23" w16cid:durableId="130558238">
    <w:abstractNumId w:val="16"/>
  </w:num>
  <w:num w:numId="24" w16cid:durableId="88431332">
    <w:abstractNumId w:val="18"/>
  </w:num>
  <w:num w:numId="25" w16cid:durableId="2017073164">
    <w:abstractNumId w:val="24"/>
  </w:num>
  <w:num w:numId="26" w16cid:durableId="1861434263">
    <w:abstractNumId w:val="13"/>
  </w:num>
  <w:num w:numId="27" w16cid:durableId="20205410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851027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25376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470185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44230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493682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00990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796643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50680500">
    <w:abstractNumId w:val="17"/>
  </w:num>
  <w:num w:numId="36" w16cid:durableId="20896921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22032180">
    <w:abstractNumId w:val="17"/>
  </w:num>
  <w:num w:numId="38" w16cid:durableId="1074399751">
    <w:abstractNumId w:val="12"/>
  </w:num>
  <w:num w:numId="39" w16cid:durableId="1875773901">
    <w:abstractNumId w:val="12"/>
  </w:num>
  <w:num w:numId="40" w16cid:durableId="715011926">
    <w:abstractNumId w:val="22"/>
  </w:num>
  <w:num w:numId="41" w16cid:durableId="1549603957">
    <w:abstractNumId w:val="22"/>
  </w:num>
  <w:num w:numId="42" w16cid:durableId="656767851">
    <w:abstractNumId w:val="22"/>
  </w:num>
  <w:num w:numId="43" w16cid:durableId="1495291682">
    <w:abstractNumId w:val="14"/>
  </w:num>
  <w:num w:numId="44" w16cid:durableId="1459176834">
    <w:abstractNumId w:val="12"/>
  </w:num>
  <w:num w:numId="45" w16cid:durableId="1879276603">
    <w:abstractNumId w:val="12"/>
  </w:num>
  <w:num w:numId="46" w16cid:durableId="456605098">
    <w:abstractNumId w:val="12"/>
  </w:num>
  <w:num w:numId="47" w16cid:durableId="1619874858">
    <w:abstractNumId w:val="22"/>
  </w:num>
  <w:num w:numId="48" w16cid:durableId="1085419675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1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RmY2FlYzZlY2VjNmY2MDUyZmE0N2FjMjIwYThlYjMifQ=="/>
  </w:docVars>
  <w:rsids>
    <w:rsidRoot w:val="009F6C89"/>
    <w:rsid w:val="00003741"/>
    <w:rsid w:val="00003885"/>
    <w:rsid w:val="00006548"/>
    <w:rsid w:val="00007C7E"/>
    <w:rsid w:val="00013C54"/>
    <w:rsid w:val="00020B0A"/>
    <w:rsid w:val="00020EDC"/>
    <w:rsid w:val="0002189A"/>
    <w:rsid w:val="000223BE"/>
    <w:rsid w:val="00027BD3"/>
    <w:rsid w:val="00031A40"/>
    <w:rsid w:val="00036976"/>
    <w:rsid w:val="00036B39"/>
    <w:rsid w:val="00036CD6"/>
    <w:rsid w:val="000372EA"/>
    <w:rsid w:val="00040BBF"/>
    <w:rsid w:val="000475F3"/>
    <w:rsid w:val="0005011D"/>
    <w:rsid w:val="00050BF8"/>
    <w:rsid w:val="00050E91"/>
    <w:rsid w:val="00052060"/>
    <w:rsid w:val="00053FB5"/>
    <w:rsid w:val="00067F3E"/>
    <w:rsid w:val="00075DD9"/>
    <w:rsid w:val="00076F59"/>
    <w:rsid w:val="000802C3"/>
    <w:rsid w:val="000851BC"/>
    <w:rsid w:val="0008597B"/>
    <w:rsid w:val="000921D7"/>
    <w:rsid w:val="0009271F"/>
    <w:rsid w:val="0009648F"/>
    <w:rsid w:val="00096F2D"/>
    <w:rsid w:val="000A568D"/>
    <w:rsid w:val="000A6E5F"/>
    <w:rsid w:val="000B00A9"/>
    <w:rsid w:val="000B47A5"/>
    <w:rsid w:val="000B678B"/>
    <w:rsid w:val="000B6ECB"/>
    <w:rsid w:val="000C21DC"/>
    <w:rsid w:val="000C2EFF"/>
    <w:rsid w:val="000C72C7"/>
    <w:rsid w:val="000D2D03"/>
    <w:rsid w:val="000D69F5"/>
    <w:rsid w:val="000D7157"/>
    <w:rsid w:val="000D7D7D"/>
    <w:rsid w:val="000E2B29"/>
    <w:rsid w:val="000E7B1D"/>
    <w:rsid w:val="000F2A60"/>
    <w:rsid w:val="000F32BB"/>
    <w:rsid w:val="000F6E34"/>
    <w:rsid w:val="00102590"/>
    <w:rsid w:val="001025B5"/>
    <w:rsid w:val="001049EE"/>
    <w:rsid w:val="001073C7"/>
    <w:rsid w:val="001152AE"/>
    <w:rsid w:val="0012208C"/>
    <w:rsid w:val="00123BF9"/>
    <w:rsid w:val="00127602"/>
    <w:rsid w:val="001327DF"/>
    <w:rsid w:val="0013306C"/>
    <w:rsid w:val="001367FC"/>
    <w:rsid w:val="00136F30"/>
    <w:rsid w:val="00144633"/>
    <w:rsid w:val="00150BB9"/>
    <w:rsid w:val="001517CF"/>
    <w:rsid w:val="00152038"/>
    <w:rsid w:val="0015409D"/>
    <w:rsid w:val="0015452C"/>
    <w:rsid w:val="00156172"/>
    <w:rsid w:val="00156E52"/>
    <w:rsid w:val="0016210D"/>
    <w:rsid w:val="00164C6D"/>
    <w:rsid w:val="00164F1F"/>
    <w:rsid w:val="00166A8D"/>
    <w:rsid w:val="00170B1F"/>
    <w:rsid w:val="00172236"/>
    <w:rsid w:val="001725A2"/>
    <w:rsid w:val="00173CAA"/>
    <w:rsid w:val="0017451E"/>
    <w:rsid w:val="001748CC"/>
    <w:rsid w:val="00174EA0"/>
    <w:rsid w:val="00176E69"/>
    <w:rsid w:val="001771AC"/>
    <w:rsid w:val="0017737E"/>
    <w:rsid w:val="00177525"/>
    <w:rsid w:val="00180DF8"/>
    <w:rsid w:val="001830DE"/>
    <w:rsid w:val="00186B0B"/>
    <w:rsid w:val="0019276B"/>
    <w:rsid w:val="001928D1"/>
    <w:rsid w:val="00197602"/>
    <w:rsid w:val="001A2E7A"/>
    <w:rsid w:val="001A5BF9"/>
    <w:rsid w:val="001B7497"/>
    <w:rsid w:val="001C2054"/>
    <w:rsid w:val="001C2194"/>
    <w:rsid w:val="001C5830"/>
    <w:rsid w:val="001D5AA4"/>
    <w:rsid w:val="001D71BA"/>
    <w:rsid w:val="001E05E1"/>
    <w:rsid w:val="001E17E0"/>
    <w:rsid w:val="001E1972"/>
    <w:rsid w:val="001E2DD4"/>
    <w:rsid w:val="001F06EA"/>
    <w:rsid w:val="001F0E09"/>
    <w:rsid w:val="0020115F"/>
    <w:rsid w:val="0020156D"/>
    <w:rsid w:val="00201878"/>
    <w:rsid w:val="00211FCD"/>
    <w:rsid w:val="0021265E"/>
    <w:rsid w:val="00215F2A"/>
    <w:rsid w:val="00216264"/>
    <w:rsid w:val="0022146A"/>
    <w:rsid w:val="002275E0"/>
    <w:rsid w:val="00227E52"/>
    <w:rsid w:val="002310FD"/>
    <w:rsid w:val="00232B80"/>
    <w:rsid w:val="00235CB0"/>
    <w:rsid w:val="00245438"/>
    <w:rsid w:val="002460ED"/>
    <w:rsid w:val="00247E6D"/>
    <w:rsid w:val="00261398"/>
    <w:rsid w:val="00262B0D"/>
    <w:rsid w:val="00262F54"/>
    <w:rsid w:val="0026691C"/>
    <w:rsid w:val="00266C97"/>
    <w:rsid w:val="00267674"/>
    <w:rsid w:val="00277C61"/>
    <w:rsid w:val="00277D91"/>
    <w:rsid w:val="0028217D"/>
    <w:rsid w:val="00282FBE"/>
    <w:rsid w:val="0028375C"/>
    <w:rsid w:val="00287FD8"/>
    <w:rsid w:val="002917C0"/>
    <w:rsid w:val="002921D3"/>
    <w:rsid w:val="00294F2F"/>
    <w:rsid w:val="002A1004"/>
    <w:rsid w:val="002A3BE2"/>
    <w:rsid w:val="002A4DD0"/>
    <w:rsid w:val="002A5333"/>
    <w:rsid w:val="002A6B18"/>
    <w:rsid w:val="002B07CB"/>
    <w:rsid w:val="002B2F2C"/>
    <w:rsid w:val="002B778D"/>
    <w:rsid w:val="002C1589"/>
    <w:rsid w:val="002C2984"/>
    <w:rsid w:val="002C3511"/>
    <w:rsid w:val="002C3D9E"/>
    <w:rsid w:val="002C4A69"/>
    <w:rsid w:val="002C6C4A"/>
    <w:rsid w:val="002C6D4E"/>
    <w:rsid w:val="002D0212"/>
    <w:rsid w:val="002D42FC"/>
    <w:rsid w:val="002E08C1"/>
    <w:rsid w:val="002E3B38"/>
    <w:rsid w:val="002E5F3F"/>
    <w:rsid w:val="002E63E5"/>
    <w:rsid w:val="002F1862"/>
    <w:rsid w:val="002F25ED"/>
    <w:rsid w:val="002F3606"/>
    <w:rsid w:val="002F6C8B"/>
    <w:rsid w:val="00303CA5"/>
    <w:rsid w:val="00316CBA"/>
    <w:rsid w:val="00316D56"/>
    <w:rsid w:val="00317A00"/>
    <w:rsid w:val="00322883"/>
    <w:rsid w:val="00324802"/>
    <w:rsid w:val="00325CB5"/>
    <w:rsid w:val="003261F5"/>
    <w:rsid w:val="003308FC"/>
    <w:rsid w:val="00333AB8"/>
    <w:rsid w:val="00333E09"/>
    <w:rsid w:val="00335A36"/>
    <w:rsid w:val="00337CA1"/>
    <w:rsid w:val="00341CFB"/>
    <w:rsid w:val="00341D3E"/>
    <w:rsid w:val="0034672C"/>
    <w:rsid w:val="00350D67"/>
    <w:rsid w:val="00351A18"/>
    <w:rsid w:val="00353B4D"/>
    <w:rsid w:val="00360249"/>
    <w:rsid w:val="00360955"/>
    <w:rsid w:val="00360C9B"/>
    <w:rsid w:val="00363AA3"/>
    <w:rsid w:val="00364BB6"/>
    <w:rsid w:val="00365B9A"/>
    <w:rsid w:val="00366B99"/>
    <w:rsid w:val="00374772"/>
    <w:rsid w:val="003907B6"/>
    <w:rsid w:val="00391CA6"/>
    <w:rsid w:val="00393F3F"/>
    <w:rsid w:val="00397489"/>
    <w:rsid w:val="00397925"/>
    <w:rsid w:val="00397DEB"/>
    <w:rsid w:val="003A1FC7"/>
    <w:rsid w:val="003A2F54"/>
    <w:rsid w:val="003A319F"/>
    <w:rsid w:val="003A348E"/>
    <w:rsid w:val="003A3707"/>
    <w:rsid w:val="003A3A75"/>
    <w:rsid w:val="003A46FB"/>
    <w:rsid w:val="003A4F7B"/>
    <w:rsid w:val="003B640A"/>
    <w:rsid w:val="003B65E2"/>
    <w:rsid w:val="003C5C82"/>
    <w:rsid w:val="003C61EA"/>
    <w:rsid w:val="003D1EB4"/>
    <w:rsid w:val="003D4180"/>
    <w:rsid w:val="003D636C"/>
    <w:rsid w:val="003E0546"/>
    <w:rsid w:val="003E4245"/>
    <w:rsid w:val="003E696F"/>
    <w:rsid w:val="003E7CE2"/>
    <w:rsid w:val="003F045F"/>
    <w:rsid w:val="003F2DA8"/>
    <w:rsid w:val="003F4473"/>
    <w:rsid w:val="003F6D84"/>
    <w:rsid w:val="003F764E"/>
    <w:rsid w:val="00400987"/>
    <w:rsid w:val="0040217D"/>
    <w:rsid w:val="00406CC1"/>
    <w:rsid w:val="0041178B"/>
    <w:rsid w:val="0041207A"/>
    <w:rsid w:val="00417372"/>
    <w:rsid w:val="00424165"/>
    <w:rsid w:val="004274EE"/>
    <w:rsid w:val="00430929"/>
    <w:rsid w:val="00433F22"/>
    <w:rsid w:val="00436ECC"/>
    <w:rsid w:val="00440602"/>
    <w:rsid w:val="004414E6"/>
    <w:rsid w:val="00441D7E"/>
    <w:rsid w:val="00444F8C"/>
    <w:rsid w:val="00447DDB"/>
    <w:rsid w:val="00451D8D"/>
    <w:rsid w:val="00453CCE"/>
    <w:rsid w:val="004548A9"/>
    <w:rsid w:val="004619AC"/>
    <w:rsid w:val="00463A10"/>
    <w:rsid w:val="00463EFA"/>
    <w:rsid w:val="00464201"/>
    <w:rsid w:val="00466692"/>
    <w:rsid w:val="00466FF2"/>
    <w:rsid w:val="00467339"/>
    <w:rsid w:val="004709EB"/>
    <w:rsid w:val="00475D07"/>
    <w:rsid w:val="004765A7"/>
    <w:rsid w:val="004765D5"/>
    <w:rsid w:val="004826C9"/>
    <w:rsid w:val="004837BF"/>
    <w:rsid w:val="00485981"/>
    <w:rsid w:val="0048668C"/>
    <w:rsid w:val="00490088"/>
    <w:rsid w:val="004A0A19"/>
    <w:rsid w:val="004A3243"/>
    <w:rsid w:val="004A450D"/>
    <w:rsid w:val="004B48EE"/>
    <w:rsid w:val="004C0565"/>
    <w:rsid w:val="004C15CC"/>
    <w:rsid w:val="004C3DFA"/>
    <w:rsid w:val="004C5B06"/>
    <w:rsid w:val="004C6495"/>
    <w:rsid w:val="004D0182"/>
    <w:rsid w:val="004D0564"/>
    <w:rsid w:val="004D4411"/>
    <w:rsid w:val="004E0C80"/>
    <w:rsid w:val="004F07B2"/>
    <w:rsid w:val="004F619F"/>
    <w:rsid w:val="004F7ED4"/>
    <w:rsid w:val="00500073"/>
    <w:rsid w:val="0050346A"/>
    <w:rsid w:val="0050358C"/>
    <w:rsid w:val="00504926"/>
    <w:rsid w:val="0050545B"/>
    <w:rsid w:val="005134E3"/>
    <w:rsid w:val="00514234"/>
    <w:rsid w:val="00515869"/>
    <w:rsid w:val="00515AC9"/>
    <w:rsid w:val="005175BF"/>
    <w:rsid w:val="00517D40"/>
    <w:rsid w:val="0052058B"/>
    <w:rsid w:val="00520DEA"/>
    <w:rsid w:val="00521E61"/>
    <w:rsid w:val="005272AE"/>
    <w:rsid w:val="00527981"/>
    <w:rsid w:val="00531F05"/>
    <w:rsid w:val="005322CC"/>
    <w:rsid w:val="00532592"/>
    <w:rsid w:val="00532D32"/>
    <w:rsid w:val="0053303D"/>
    <w:rsid w:val="00534928"/>
    <w:rsid w:val="0054024D"/>
    <w:rsid w:val="00540D30"/>
    <w:rsid w:val="005425BF"/>
    <w:rsid w:val="00543DE5"/>
    <w:rsid w:val="00544308"/>
    <w:rsid w:val="0054484B"/>
    <w:rsid w:val="00544D6F"/>
    <w:rsid w:val="00554AD3"/>
    <w:rsid w:val="005551DF"/>
    <w:rsid w:val="00562526"/>
    <w:rsid w:val="0056257C"/>
    <w:rsid w:val="00563504"/>
    <w:rsid w:val="0056473C"/>
    <w:rsid w:val="0057026B"/>
    <w:rsid w:val="00573966"/>
    <w:rsid w:val="00573B09"/>
    <w:rsid w:val="00573CAA"/>
    <w:rsid w:val="00575DF0"/>
    <w:rsid w:val="0058125B"/>
    <w:rsid w:val="00584FC2"/>
    <w:rsid w:val="00585B84"/>
    <w:rsid w:val="0059045A"/>
    <w:rsid w:val="005920E2"/>
    <w:rsid w:val="0059305B"/>
    <w:rsid w:val="00596BBE"/>
    <w:rsid w:val="005A0285"/>
    <w:rsid w:val="005A2B1A"/>
    <w:rsid w:val="005A35D5"/>
    <w:rsid w:val="005A406C"/>
    <w:rsid w:val="005A5647"/>
    <w:rsid w:val="005A67CB"/>
    <w:rsid w:val="005A763F"/>
    <w:rsid w:val="005B01C9"/>
    <w:rsid w:val="005B1E03"/>
    <w:rsid w:val="005B1F83"/>
    <w:rsid w:val="005B56E3"/>
    <w:rsid w:val="005C103A"/>
    <w:rsid w:val="005C3F78"/>
    <w:rsid w:val="005C575B"/>
    <w:rsid w:val="005D203A"/>
    <w:rsid w:val="005D4A62"/>
    <w:rsid w:val="005D5966"/>
    <w:rsid w:val="005E5170"/>
    <w:rsid w:val="005F0DCB"/>
    <w:rsid w:val="005F0F62"/>
    <w:rsid w:val="005F6923"/>
    <w:rsid w:val="005F731B"/>
    <w:rsid w:val="00601445"/>
    <w:rsid w:val="00601B23"/>
    <w:rsid w:val="00602E2A"/>
    <w:rsid w:val="006042DB"/>
    <w:rsid w:val="0060543F"/>
    <w:rsid w:val="00611BD0"/>
    <w:rsid w:val="00611D6B"/>
    <w:rsid w:val="00613DD3"/>
    <w:rsid w:val="00615047"/>
    <w:rsid w:val="0061695B"/>
    <w:rsid w:val="006241D2"/>
    <w:rsid w:val="00626BC7"/>
    <w:rsid w:val="00630366"/>
    <w:rsid w:val="00630EC5"/>
    <w:rsid w:val="00637EE2"/>
    <w:rsid w:val="006419DD"/>
    <w:rsid w:val="0065094C"/>
    <w:rsid w:val="0065410C"/>
    <w:rsid w:val="00655A43"/>
    <w:rsid w:val="0065601A"/>
    <w:rsid w:val="00660192"/>
    <w:rsid w:val="00665A96"/>
    <w:rsid w:val="00667C21"/>
    <w:rsid w:val="0067283C"/>
    <w:rsid w:val="00674639"/>
    <w:rsid w:val="00675121"/>
    <w:rsid w:val="006773CA"/>
    <w:rsid w:val="00681844"/>
    <w:rsid w:val="00684753"/>
    <w:rsid w:val="006A01D7"/>
    <w:rsid w:val="006A4AA0"/>
    <w:rsid w:val="006B0C86"/>
    <w:rsid w:val="006B643E"/>
    <w:rsid w:val="006B7FF5"/>
    <w:rsid w:val="006D0696"/>
    <w:rsid w:val="006D12A2"/>
    <w:rsid w:val="006D4F65"/>
    <w:rsid w:val="006D5B82"/>
    <w:rsid w:val="006D6D2B"/>
    <w:rsid w:val="006E5503"/>
    <w:rsid w:val="006E6106"/>
    <w:rsid w:val="006E740A"/>
    <w:rsid w:val="006E7874"/>
    <w:rsid w:val="006E7E4F"/>
    <w:rsid w:val="006F1D36"/>
    <w:rsid w:val="006F1FF9"/>
    <w:rsid w:val="006F6804"/>
    <w:rsid w:val="007002F9"/>
    <w:rsid w:val="00701465"/>
    <w:rsid w:val="007064A5"/>
    <w:rsid w:val="007070CB"/>
    <w:rsid w:val="0071113F"/>
    <w:rsid w:val="00715BD0"/>
    <w:rsid w:val="007213EA"/>
    <w:rsid w:val="007226AC"/>
    <w:rsid w:val="00724304"/>
    <w:rsid w:val="00727E86"/>
    <w:rsid w:val="00733906"/>
    <w:rsid w:val="0073407B"/>
    <w:rsid w:val="007424BF"/>
    <w:rsid w:val="00743CC7"/>
    <w:rsid w:val="0074732A"/>
    <w:rsid w:val="007476D5"/>
    <w:rsid w:val="007479CE"/>
    <w:rsid w:val="00750F6E"/>
    <w:rsid w:val="00753355"/>
    <w:rsid w:val="007543DD"/>
    <w:rsid w:val="007617B3"/>
    <w:rsid w:val="007633BE"/>
    <w:rsid w:val="00764A14"/>
    <w:rsid w:val="00766DEF"/>
    <w:rsid w:val="00766F3A"/>
    <w:rsid w:val="00767B2F"/>
    <w:rsid w:val="0077021E"/>
    <w:rsid w:val="00773A5E"/>
    <w:rsid w:val="00774B4E"/>
    <w:rsid w:val="00776408"/>
    <w:rsid w:val="0078233D"/>
    <w:rsid w:val="00786F73"/>
    <w:rsid w:val="007875CC"/>
    <w:rsid w:val="0079042C"/>
    <w:rsid w:val="0079457B"/>
    <w:rsid w:val="00794EAA"/>
    <w:rsid w:val="007A21C8"/>
    <w:rsid w:val="007A2A57"/>
    <w:rsid w:val="007A41B1"/>
    <w:rsid w:val="007B25C3"/>
    <w:rsid w:val="007B284D"/>
    <w:rsid w:val="007B50B5"/>
    <w:rsid w:val="007B7662"/>
    <w:rsid w:val="007B798A"/>
    <w:rsid w:val="007D2FAA"/>
    <w:rsid w:val="007D55EB"/>
    <w:rsid w:val="007D790D"/>
    <w:rsid w:val="007E0206"/>
    <w:rsid w:val="007E09F7"/>
    <w:rsid w:val="007E3F4F"/>
    <w:rsid w:val="007E52C1"/>
    <w:rsid w:val="007F029D"/>
    <w:rsid w:val="007F0823"/>
    <w:rsid w:val="007F1402"/>
    <w:rsid w:val="007F4131"/>
    <w:rsid w:val="007F588D"/>
    <w:rsid w:val="007F63ED"/>
    <w:rsid w:val="007F69B9"/>
    <w:rsid w:val="00800A18"/>
    <w:rsid w:val="00802A67"/>
    <w:rsid w:val="0080358E"/>
    <w:rsid w:val="00804618"/>
    <w:rsid w:val="00806ED1"/>
    <w:rsid w:val="008100C9"/>
    <w:rsid w:val="00811C33"/>
    <w:rsid w:val="00814797"/>
    <w:rsid w:val="008147F6"/>
    <w:rsid w:val="00815FA3"/>
    <w:rsid w:val="008205F7"/>
    <w:rsid w:val="00820A04"/>
    <w:rsid w:val="00823188"/>
    <w:rsid w:val="00823213"/>
    <w:rsid w:val="00824F98"/>
    <w:rsid w:val="00825362"/>
    <w:rsid w:val="00827C67"/>
    <w:rsid w:val="00835C91"/>
    <w:rsid w:val="00843158"/>
    <w:rsid w:val="00843CEF"/>
    <w:rsid w:val="00844A8F"/>
    <w:rsid w:val="00845D7D"/>
    <w:rsid w:val="008467F6"/>
    <w:rsid w:val="008477AF"/>
    <w:rsid w:val="00851730"/>
    <w:rsid w:val="00852FD6"/>
    <w:rsid w:val="00862173"/>
    <w:rsid w:val="00862997"/>
    <w:rsid w:val="008645DD"/>
    <w:rsid w:val="0086798F"/>
    <w:rsid w:val="008708FD"/>
    <w:rsid w:val="008722CA"/>
    <w:rsid w:val="008817B0"/>
    <w:rsid w:val="008851D9"/>
    <w:rsid w:val="008855C1"/>
    <w:rsid w:val="00885EF9"/>
    <w:rsid w:val="008904FE"/>
    <w:rsid w:val="008916DE"/>
    <w:rsid w:val="00892680"/>
    <w:rsid w:val="00892E8B"/>
    <w:rsid w:val="00894B25"/>
    <w:rsid w:val="0089525E"/>
    <w:rsid w:val="008A10B7"/>
    <w:rsid w:val="008A1DEB"/>
    <w:rsid w:val="008A5090"/>
    <w:rsid w:val="008A59A1"/>
    <w:rsid w:val="008A7963"/>
    <w:rsid w:val="008B0845"/>
    <w:rsid w:val="008B17FE"/>
    <w:rsid w:val="008B7681"/>
    <w:rsid w:val="008B7A06"/>
    <w:rsid w:val="008C0296"/>
    <w:rsid w:val="008C171D"/>
    <w:rsid w:val="008C327C"/>
    <w:rsid w:val="008C3E4D"/>
    <w:rsid w:val="008C3FBA"/>
    <w:rsid w:val="008C5347"/>
    <w:rsid w:val="008D2560"/>
    <w:rsid w:val="008D383F"/>
    <w:rsid w:val="008E0A81"/>
    <w:rsid w:val="008E1AE0"/>
    <w:rsid w:val="008E2DAE"/>
    <w:rsid w:val="008E351F"/>
    <w:rsid w:val="008E3E68"/>
    <w:rsid w:val="008E5C55"/>
    <w:rsid w:val="008F21DB"/>
    <w:rsid w:val="008F284D"/>
    <w:rsid w:val="008F5747"/>
    <w:rsid w:val="00900E49"/>
    <w:rsid w:val="00901DA3"/>
    <w:rsid w:val="00904A0A"/>
    <w:rsid w:val="009072B9"/>
    <w:rsid w:val="009109E4"/>
    <w:rsid w:val="00915B19"/>
    <w:rsid w:val="009168DE"/>
    <w:rsid w:val="009230D1"/>
    <w:rsid w:val="00931CAF"/>
    <w:rsid w:val="009338FB"/>
    <w:rsid w:val="00935643"/>
    <w:rsid w:val="0093784C"/>
    <w:rsid w:val="00940F54"/>
    <w:rsid w:val="0095065B"/>
    <w:rsid w:val="00952DCB"/>
    <w:rsid w:val="009535DF"/>
    <w:rsid w:val="0095499D"/>
    <w:rsid w:val="0095659D"/>
    <w:rsid w:val="009676B1"/>
    <w:rsid w:val="009721AF"/>
    <w:rsid w:val="0097279A"/>
    <w:rsid w:val="00977A43"/>
    <w:rsid w:val="00986EED"/>
    <w:rsid w:val="00995610"/>
    <w:rsid w:val="009A15B5"/>
    <w:rsid w:val="009A5D47"/>
    <w:rsid w:val="009A654A"/>
    <w:rsid w:val="009A708A"/>
    <w:rsid w:val="009C0704"/>
    <w:rsid w:val="009C4035"/>
    <w:rsid w:val="009D19E4"/>
    <w:rsid w:val="009D470F"/>
    <w:rsid w:val="009D49A0"/>
    <w:rsid w:val="009D716B"/>
    <w:rsid w:val="009E0BC9"/>
    <w:rsid w:val="009E0F2A"/>
    <w:rsid w:val="009E1A08"/>
    <w:rsid w:val="009E4FEC"/>
    <w:rsid w:val="009E723F"/>
    <w:rsid w:val="009F03D7"/>
    <w:rsid w:val="009F21A2"/>
    <w:rsid w:val="009F3643"/>
    <w:rsid w:val="009F6C89"/>
    <w:rsid w:val="009F7CDF"/>
    <w:rsid w:val="009F7F6A"/>
    <w:rsid w:val="00A011BE"/>
    <w:rsid w:val="00A0545F"/>
    <w:rsid w:val="00A07E9C"/>
    <w:rsid w:val="00A101C8"/>
    <w:rsid w:val="00A17F17"/>
    <w:rsid w:val="00A329C9"/>
    <w:rsid w:val="00A342E2"/>
    <w:rsid w:val="00A35C5B"/>
    <w:rsid w:val="00A40CF5"/>
    <w:rsid w:val="00A470A7"/>
    <w:rsid w:val="00A473CC"/>
    <w:rsid w:val="00A5062A"/>
    <w:rsid w:val="00A5207E"/>
    <w:rsid w:val="00A607EE"/>
    <w:rsid w:val="00A712F4"/>
    <w:rsid w:val="00A744D1"/>
    <w:rsid w:val="00A77CED"/>
    <w:rsid w:val="00A832D8"/>
    <w:rsid w:val="00A84ACB"/>
    <w:rsid w:val="00A86127"/>
    <w:rsid w:val="00A87239"/>
    <w:rsid w:val="00A92C22"/>
    <w:rsid w:val="00A94542"/>
    <w:rsid w:val="00A94E2A"/>
    <w:rsid w:val="00A9660C"/>
    <w:rsid w:val="00AA4903"/>
    <w:rsid w:val="00AA4BDA"/>
    <w:rsid w:val="00AA4FC6"/>
    <w:rsid w:val="00AB0FAA"/>
    <w:rsid w:val="00AB1194"/>
    <w:rsid w:val="00AB12B4"/>
    <w:rsid w:val="00AB688B"/>
    <w:rsid w:val="00AC0264"/>
    <w:rsid w:val="00AC06BB"/>
    <w:rsid w:val="00AC3ACC"/>
    <w:rsid w:val="00AD4C32"/>
    <w:rsid w:val="00AD7ECC"/>
    <w:rsid w:val="00AE108D"/>
    <w:rsid w:val="00AE1658"/>
    <w:rsid w:val="00AE3EF0"/>
    <w:rsid w:val="00AE3FF9"/>
    <w:rsid w:val="00AE547B"/>
    <w:rsid w:val="00AE594D"/>
    <w:rsid w:val="00AE6ABB"/>
    <w:rsid w:val="00AE7D88"/>
    <w:rsid w:val="00AF175D"/>
    <w:rsid w:val="00AF2779"/>
    <w:rsid w:val="00AF2B0D"/>
    <w:rsid w:val="00AF2DD6"/>
    <w:rsid w:val="00AF5FF1"/>
    <w:rsid w:val="00B01D8B"/>
    <w:rsid w:val="00B0338D"/>
    <w:rsid w:val="00B0359B"/>
    <w:rsid w:val="00B04640"/>
    <w:rsid w:val="00B0682B"/>
    <w:rsid w:val="00B06B22"/>
    <w:rsid w:val="00B06F9F"/>
    <w:rsid w:val="00B07B6C"/>
    <w:rsid w:val="00B11837"/>
    <w:rsid w:val="00B11D0C"/>
    <w:rsid w:val="00B12957"/>
    <w:rsid w:val="00B13186"/>
    <w:rsid w:val="00B13E76"/>
    <w:rsid w:val="00B16FE2"/>
    <w:rsid w:val="00B206F8"/>
    <w:rsid w:val="00B20B87"/>
    <w:rsid w:val="00B214AA"/>
    <w:rsid w:val="00B2173A"/>
    <w:rsid w:val="00B23075"/>
    <w:rsid w:val="00B241FE"/>
    <w:rsid w:val="00B27007"/>
    <w:rsid w:val="00B35BE0"/>
    <w:rsid w:val="00B3637A"/>
    <w:rsid w:val="00B43EF7"/>
    <w:rsid w:val="00B454CA"/>
    <w:rsid w:val="00B46A9E"/>
    <w:rsid w:val="00B46AD3"/>
    <w:rsid w:val="00B47389"/>
    <w:rsid w:val="00B55871"/>
    <w:rsid w:val="00B565EB"/>
    <w:rsid w:val="00B60EA2"/>
    <w:rsid w:val="00B612B7"/>
    <w:rsid w:val="00B614B1"/>
    <w:rsid w:val="00B72F18"/>
    <w:rsid w:val="00B73126"/>
    <w:rsid w:val="00B74719"/>
    <w:rsid w:val="00B74D02"/>
    <w:rsid w:val="00B80177"/>
    <w:rsid w:val="00B807AF"/>
    <w:rsid w:val="00B84F5D"/>
    <w:rsid w:val="00B90349"/>
    <w:rsid w:val="00B908CD"/>
    <w:rsid w:val="00B931E5"/>
    <w:rsid w:val="00B9553C"/>
    <w:rsid w:val="00B97023"/>
    <w:rsid w:val="00BA44B6"/>
    <w:rsid w:val="00BB5755"/>
    <w:rsid w:val="00BC3D22"/>
    <w:rsid w:val="00BC5E11"/>
    <w:rsid w:val="00BC6C4C"/>
    <w:rsid w:val="00BD531A"/>
    <w:rsid w:val="00BD77F9"/>
    <w:rsid w:val="00BD7D7B"/>
    <w:rsid w:val="00BE027D"/>
    <w:rsid w:val="00BE2679"/>
    <w:rsid w:val="00BF0F36"/>
    <w:rsid w:val="00BF3DB8"/>
    <w:rsid w:val="00BF467D"/>
    <w:rsid w:val="00BF4707"/>
    <w:rsid w:val="00BF533F"/>
    <w:rsid w:val="00BF6DA4"/>
    <w:rsid w:val="00C00693"/>
    <w:rsid w:val="00C00C64"/>
    <w:rsid w:val="00C05EDB"/>
    <w:rsid w:val="00C079BE"/>
    <w:rsid w:val="00C12F1C"/>
    <w:rsid w:val="00C1521A"/>
    <w:rsid w:val="00C22264"/>
    <w:rsid w:val="00C231D9"/>
    <w:rsid w:val="00C26FF1"/>
    <w:rsid w:val="00C30177"/>
    <w:rsid w:val="00C32478"/>
    <w:rsid w:val="00C377D2"/>
    <w:rsid w:val="00C42501"/>
    <w:rsid w:val="00C43E39"/>
    <w:rsid w:val="00C50C4B"/>
    <w:rsid w:val="00C51BFD"/>
    <w:rsid w:val="00C52274"/>
    <w:rsid w:val="00C541F5"/>
    <w:rsid w:val="00C62FC2"/>
    <w:rsid w:val="00C641E2"/>
    <w:rsid w:val="00C64909"/>
    <w:rsid w:val="00C66566"/>
    <w:rsid w:val="00C674CE"/>
    <w:rsid w:val="00C7294C"/>
    <w:rsid w:val="00C7721B"/>
    <w:rsid w:val="00C80B64"/>
    <w:rsid w:val="00C814A6"/>
    <w:rsid w:val="00C825D9"/>
    <w:rsid w:val="00C82F89"/>
    <w:rsid w:val="00C83973"/>
    <w:rsid w:val="00C858A2"/>
    <w:rsid w:val="00C912A8"/>
    <w:rsid w:val="00C91802"/>
    <w:rsid w:val="00C918E3"/>
    <w:rsid w:val="00C91EEB"/>
    <w:rsid w:val="00C931C3"/>
    <w:rsid w:val="00C969C8"/>
    <w:rsid w:val="00CA1496"/>
    <w:rsid w:val="00CA210C"/>
    <w:rsid w:val="00CA4E32"/>
    <w:rsid w:val="00CA612B"/>
    <w:rsid w:val="00CB5BB7"/>
    <w:rsid w:val="00CC19EC"/>
    <w:rsid w:val="00CC21F5"/>
    <w:rsid w:val="00CC3395"/>
    <w:rsid w:val="00CC773B"/>
    <w:rsid w:val="00CD0ADA"/>
    <w:rsid w:val="00CD3C38"/>
    <w:rsid w:val="00CD4C94"/>
    <w:rsid w:val="00CE0378"/>
    <w:rsid w:val="00CE07C1"/>
    <w:rsid w:val="00CE330C"/>
    <w:rsid w:val="00CF0831"/>
    <w:rsid w:val="00CF27C4"/>
    <w:rsid w:val="00CF3293"/>
    <w:rsid w:val="00CF740D"/>
    <w:rsid w:val="00CF764A"/>
    <w:rsid w:val="00D03ABE"/>
    <w:rsid w:val="00D05640"/>
    <w:rsid w:val="00D10F52"/>
    <w:rsid w:val="00D20260"/>
    <w:rsid w:val="00D20EB8"/>
    <w:rsid w:val="00D26319"/>
    <w:rsid w:val="00D26A8A"/>
    <w:rsid w:val="00D27B60"/>
    <w:rsid w:val="00D32102"/>
    <w:rsid w:val="00D33DBD"/>
    <w:rsid w:val="00D34538"/>
    <w:rsid w:val="00D36E53"/>
    <w:rsid w:val="00D441FC"/>
    <w:rsid w:val="00D47853"/>
    <w:rsid w:val="00D53954"/>
    <w:rsid w:val="00D55A5F"/>
    <w:rsid w:val="00D574A2"/>
    <w:rsid w:val="00D5765F"/>
    <w:rsid w:val="00D679FB"/>
    <w:rsid w:val="00D7405F"/>
    <w:rsid w:val="00D76659"/>
    <w:rsid w:val="00D770CB"/>
    <w:rsid w:val="00D77681"/>
    <w:rsid w:val="00D81788"/>
    <w:rsid w:val="00D81D5E"/>
    <w:rsid w:val="00DA2050"/>
    <w:rsid w:val="00DA4431"/>
    <w:rsid w:val="00DA4CF9"/>
    <w:rsid w:val="00DB7A2B"/>
    <w:rsid w:val="00DC1A6E"/>
    <w:rsid w:val="00DC1DFB"/>
    <w:rsid w:val="00DC300E"/>
    <w:rsid w:val="00DC33E0"/>
    <w:rsid w:val="00DC5920"/>
    <w:rsid w:val="00DC65B1"/>
    <w:rsid w:val="00DC6C4F"/>
    <w:rsid w:val="00DD3F4B"/>
    <w:rsid w:val="00DD7BF8"/>
    <w:rsid w:val="00DE4AC1"/>
    <w:rsid w:val="00DE6C5C"/>
    <w:rsid w:val="00DE79D1"/>
    <w:rsid w:val="00DF3719"/>
    <w:rsid w:val="00DF6F30"/>
    <w:rsid w:val="00E00867"/>
    <w:rsid w:val="00E00DEF"/>
    <w:rsid w:val="00E0323B"/>
    <w:rsid w:val="00E0496E"/>
    <w:rsid w:val="00E05C6A"/>
    <w:rsid w:val="00E05E73"/>
    <w:rsid w:val="00E06C8B"/>
    <w:rsid w:val="00E12E32"/>
    <w:rsid w:val="00E137A9"/>
    <w:rsid w:val="00E17005"/>
    <w:rsid w:val="00E245C7"/>
    <w:rsid w:val="00E245F9"/>
    <w:rsid w:val="00E26A6E"/>
    <w:rsid w:val="00E307EE"/>
    <w:rsid w:val="00E30917"/>
    <w:rsid w:val="00E33876"/>
    <w:rsid w:val="00E33A22"/>
    <w:rsid w:val="00E376DF"/>
    <w:rsid w:val="00E41914"/>
    <w:rsid w:val="00E42694"/>
    <w:rsid w:val="00E47B5B"/>
    <w:rsid w:val="00E47E57"/>
    <w:rsid w:val="00E52871"/>
    <w:rsid w:val="00E535A0"/>
    <w:rsid w:val="00E53BF3"/>
    <w:rsid w:val="00E54FF7"/>
    <w:rsid w:val="00E558DE"/>
    <w:rsid w:val="00E55A72"/>
    <w:rsid w:val="00E57E5F"/>
    <w:rsid w:val="00E638E4"/>
    <w:rsid w:val="00E67314"/>
    <w:rsid w:val="00E70C09"/>
    <w:rsid w:val="00E73319"/>
    <w:rsid w:val="00E77DC2"/>
    <w:rsid w:val="00E80D99"/>
    <w:rsid w:val="00E82CAB"/>
    <w:rsid w:val="00E83142"/>
    <w:rsid w:val="00E85549"/>
    <w:rsid w:val="00E87A23"/>
    <w:rsid w:val="00E91935"/>
    <w:rsid w:val="00E93A45"/>
    <w:rsid w:val="00E93B2E"/>
    <w:rsid w:val="00E96E93"/>
    <w:rsid w:val="00E97126"/>
    <w:rsid w:val="00EA37CF"/>
    <w:rsid w:val="00EA4D7C"/>
    <w:rsid w:val="00EA5F23"/>
    <w:rsid w:val="00EA66DC"/>
    <w:rsid w:val="00EA725C"/>
    <w:rsid w:val="00EB458F"/>
    <w:rsid w:val="00EB737A"/>
    <w:rsid w:val="00EC0583"/>
    <w:rsid w:val="00EC266B"/>
    <w:rsid w:val="00EC3651"/>
    <w:rsid w:val="00EC7046"/>
    <w:rsid w:val="00ED142E"/>
    <w:rsid w:val="00ED1474"/>
    <w:rsid w:val="00ED4F8C"/>
    <w:rsid w:val="00ED5317"/>
    <w:rsid w:val="00ED7098"/>
    <w:rsid w:val="00EE0812"/>
    <w:rsid w:val="00EE0C69"/>
    <w:rsid w:val="00EE1AFE"/>
    <w:rsid w:val="00EE4858"/>
    <w:rsid w:val="00EE4A1A"/>
    <w:rsid w:val="00EE6521"/>
    <w:rsid w:val="00EF63C1"/>
    <w:rsid w:val="00F0006D"/>
    <w:rsid w:val="00F0041F"/>
    <w:rsid w:val="00F00B8A"/>
    <w:rsid w:val="00F01817"/>
    <w:rsid w:val="00F10192"/>
    <w:rsid w:val="00F1286B"/>
    <w:rsid w:val="00F16A63"/>
    <w:rsid w:val="00F172FB"/>
    <w:rsid w:val="00F17B6A"/>
    <w:rsid w:val="00F252F0"/>
    <w:rsid w:val="00F25CA4"/>
    <w:rsid w:val="00F315FF"/>
    <w:rsid w:val="00F358CA"/>
    <w:rsid w:val="00F36600"/>
    <w:rsid w:val="00F406A1"/>
    <w:rsid w:val="00F43221"/>
    <w:rsid w:val="00F43B8E"/>
    <w:rsid w:val="00F50350"/>
    <w:rsid w:val="00F62614"/>
    <w:rsid w:val="00F66343"/>
    <w:rsid w:val="00F66499"/>
    <w:rsid w:val="00F703BE"/>
    <w:rsid w:val="00F70548"/>
    <w:rsid w:val="00F70C02"/>
    <w:rsid w:val="00F735D2"/>
    <w:rsid w:val="00F73EF2"/>
    <w:rsid w:val="00F8041E"/>
    <w:rsid w:val="00F8120E"/>
    <w:rsid w:val="00F8268F"/>
    <w:rsid w:val="00F85643"/>
    <w:rsid w:val="00F863B5"/>
    <w:rsid w:val="00F87931"/>
    <w:rsid w:val="00F87FC9"/>
    <w:rsid w:val="00FA1F6A"/>
    <w:rsid w:val="00FB29C9"/>
    <w:rsid w:val="00FB385E"/>
    <w:rsid w:val="00FB3ADA"/>
    <w:rsid w:val="00FC7128"/>
    <w:rsid w:val="00FC7DBD"/>
    <w:rsid w:val="00FD01C6"/>
    <w:rsid w:val="00FD6DE4"/>
    <w:rsid w:val="00FD74B3"/>
    <w:rsid w:val="00FE2CB2"/>
    <w:rsid w:val="00FF1E63"/>
    <w:rsid w:val="00FF3B77"/>
    <w:rsid w:val="035D3297"/>
    <w:rsid w:val="0CE05160"/>
    <w:rsid w:val="14C76F80"/>
    <w:rsid w:val="25FD1FCD"/>
    <w:rsid w:val="27D86C44"/>
    <w:rsid w:val="2A1E405E"/>
    <w:rsid w:val="355A59CF"/>
    <w:rsid w:val="36BE54DB"/>
    <w:rsid w:val="3CDC24CE"/>
    <w:rsid w:val="51F92BFB"/>
    <w:rsid w:val="63B820A3"/>
    <w:rsid w:val="64290B21"/>
    <w:rsid w:val="79784F25"/>
    <w:rsid w:val="79A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E709C5"/>
  <w15:docId w15:val="{FDA07327-9B17-4AD6-899E-FC7CD282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1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uiPriority="0"/>
    <w:lsdException w:name="table of figures" w:semiHidden="1" w:uiPriority="0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 w:qFormat="0"/>
    <w:lsdException w:name="HTML Bottom of Form" w:semiHidden="1" w:unhideWhenUsed="1" w:qFormat="0"/>
    <w:lsdException w:name="Normal (Web)" w:semiHidden="1" w:unhideWhenUsed="1"/>
    <w:lsdException w:name="HTML Acronym" w:semiHidden="1" w:uiPriority="0"/>
    <w:lsdException w:name="HTML Address" w:semiHidden="1" w:uiPriority="0"/>
    <w:lsdException w:name="HTML Cite" w:semiHidden="1" w:uiPriority="0"/>
    <w:lsdException w:name="HTML Code" w:semiHidden="1" w:uiPriority="0"/>
    <w:lsdException w:name="HTML Definition" w:semiHidden="1" w:uiPriority="0"/>
    <w:lsdException w:name="HTML Keyboard" w:semiHidden="1" w:uiPriority="0"/>
    <w:lsdException w:name="HTML Preformatted" w:semiHidden="1" w:uiPriority="0"/>
    <w:lsdException w:name="HTML Sample" w:semiHidden="1" w:uiPriority="0"/>
    <w:lsdException w:name="HTML Typewriter" w:semiHidden="1" w:uiPriority="0"/>
    <w:lsdException w:name="HTML Variable" w:semiHidden="1" w:uiPriority="0"/>
    <w:lsdException w:name="Normal Table" w:semiHidden="1" w:unhideWhenUsed="1"/>
    <w:lsdException w:name="annotation subject" w:semiHidden="1" w:unhideWhenUsed="1"/>
    <w:lsdException w:name="No List" w:semiHidden="1" w:unhideWhenUsed="1" w:qFormat="0"/>
    <w:lsdException w:name="Outline List 1" w:semiHidden="1" w:unhideWhenUsed="1" w:qFormat="0"/>
    <w:lsdException w:name="Outline List 2" w:semiHidden="1" w:unhideWhenUsed="1" w:qFormat="0"/>
    <w:lsdException w:name="Outline List 3" w:semiHidden="1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nhideWhenUsed="1" w:qFormat="0"/>
    <w:lsdException w:name="Smart Hyperlink" w:semiHidden="1" w:unhideWhenUsed="1" w:qFormat="0"/>
    <w:lsdException w:name="Hashtag" w:semiHidden="1" w:unhideWhenUsed="1" w:qFormat="0"/>
    <w:lsdException w:name="Unresolved Mention" w:semiHidden="1" w:unhideWhenUsed="1" w:qFormat="0"/>
    <w:lsdException w:name="Smart Link" w:semiHidden="1" w:unhideWhenUsed="1" w:qFormat="0"/>
  </w:latentStyles>
  <w:style w:type="paragraph" w:default="1" w:styleId="aff9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9"/>
    <w:next w:val="aff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ff9"/>
    <w:next w:val="aff9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ff9"/>
    <w:next w:val="aff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ff9"/>
    <w:next w:val="aff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ff9"/>
    <w:next w:val="aff9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9"/>
    <w:next w:val="aff9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f9"/>
    <w:next w:val="aff9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f9"/>
    <w:next w:val="aff9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f9"/>
    <w:next w:val="aff9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fa">
    <w:name w:val="Default Paragraph Font"/>
    <w:uiPriority w:val="1"/>
    <w:semiHidden/>
    <w:unhideWhenUsed/>
  </w:style>
  <w:style w:type="table" w:default="1" w:styleId="af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c">
    <w:name w:val="No List"/>
    <w:uiPriority w:val="99"/>
    <w:semiHidden/>
    <w:unhideWhenUsed/>
  </w:style>
  <w:style w:type="paragraph" w:styleId="affd">
    <w:name w:val="macro"/>
    <w:link w:val="affe"/>
    <w:uiPriority w:val="99"/>
    <w:semiHidden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32">
    <w:name w:val="List 3"/>
    <w:basedOn w:val="aff9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TOC7">
    <w:name w:val="toc 7"/>
    <w:basedOn w:val="TOC6"/>
    <w:next w:val="aff9"/>
    <w:semiHidden/>
    <w:qFormat/>
    <w:pPr>
      <w:ind w:leftChars="500" w:left="500"/>
    </w:pPr>
  </w:style>
  <w:style w:type="paragraph" w:styleId="TOC6">
    <w:name w:val="toc 6"/>
    <w:basedOn w:val="TOC5"/>
    <w:next w:val="aff9"/>
    <w:semiHidden/>
    <w:qFormat/>
    <w:pPr>
      <w:ind w:leftChars="400" w:left="400"/>
    </w:pPr>
  </w:style>
  <w:style w:type="paragraph" w:styleId="TOC5">
    <w:name w:val="toc 5"/>
    <w:basedOn w:val="TOC4"/>
    <w:next w:val="aff9"/>
    <w:semiHidden/>
    <w:qFormat/>
    <w:pPr>
      <w:ind w:leftChars="300" w:left="300"/>
    </w:pPr>
  </w:style>
  <w:style w:type="paragraph" w:styleId="TOC4">
    <w:name w:val="toc 4"/>
    <w:basedOn w:val="TOC3"/>
    <w:next w:val="aff9"/>
    <w:semiHidden/>
    <w:qFormat/>
    <w:pPr>
      <w:ind w:leftChars="200" w:left="200"/>
    </w:pPr>
  </w:style>
  <w:style w:type="paragraph" w:styleId="TOC3">
    <w:name w:val="toc 3"/>
    <w:basedOn w:val="TOC2"/>
    <w:next w:val="aff9"/>
    <w:uiPriority w:val="39"/>
    <w:qFormat/>
    <w:pPr>
      <w:ind w:leftChars="100" w:left="100"/>
    </w:pPr>
  </w:style>
  <w:style w:type="paragraph" w:styleId="TOC2">
    <w:name w:val="toc 2"/>
    <w:basedOn w:val="TOC1"/>
    <w:next w:val="aff9"/>
    <w:uiPriority w:val="39"/>
    <w:qFormat/>
  </w:style>
  <w:style w:type="paragraph" w:styleId="TOC1">
    <w:name w:val="toc 1"/>
    <w:next w:val="aff9"/>
    <w:uiPriority w:val="39"/>
    <w:qFormat/>
    <w:pPr>
      <w:spacing w:beforeLines="25" w:before="25" w:afterLines="25" w:after="25"/>
      <w:jc w:val="both"/>
    </w:pPr>
    <w:rPr>
      <w:rFonts w:ascii="宋体"/>
      <w:sz w:val="21"/>
    </w:rPr>
  </w:style>
  <w:style w:type="paragraph" w:styleId="2">
    <w:name w:val="List Number 2"/>
    <w:basedOn w:val="aff9"/>
    <w:uiPriority w:val="99"/>
    <w:semiHidden/>
    <w:unhideWhenUsed/>
    <w:qFormat/>
    <w:pPr>
      <w:numPr>
        <w:numId w:val="1"/>
      </w:numPr>
      <w:contextualSpacing/>
    </w:pPr>
  </w:style>
  <w:style w:type="paragraph" w:styleId="afff">
    <w:name w:val="table of authorities"/>
    <w:basedOn w:val="aff9"/>
    <w:next w:val="aff9"/>
    <w:uiPriority w:val="99"/>
    <w:semiHidden/>
    <w:unhideWhenUsed/>
    <w:qFormat/>
    <w:pPr>
      <w:ind w:leftChars="200" w:left="420"/>
    </w:pPr>
  </w:style>
  <w:style w:type="paragraph" w:styleId="afff0">
    <w:name w:val="Note Heading"/>
    <w:basedOn w:val="aff9"/>
    <w:next w:val="aff9"/>
    <w:link w:val="afff1"/>
    <w:uiPriority w:val="99"/>
    <w:semiHidden/>
    <w:unhideWhenUsed/>
    <w:qFormat/>
    <w:pPr>
      <w:jc w:val="center"/>
    </w:pPr>
  </w:style>
  <w:style w:type="paragraph" w:styleId="40">
    <w:name w:val="List Bullet 4"/>
    <w:basedOn w:val="aff9"/>
    <w:uiPriority w:val="99"/>
    <w:semiHidden/>
    <w:unhideWhenUsed/>
    <w:qFormat/>
    <w:pPr>
      <w:numPr>
        <w:numId w:val="2"/>
      </w:numPr>
      <w:contextualSpacing/>
    </w:pPr>
  </w:style>
  <w:style w:type="paragraph" w:styleId="80">
    <w:name w:val="index 8"/>
    <w:basedOn w:val="aff9"/>
    <w:next w:val="aff9"/>
    <w:uiPriority w:val="99"/>
    <w:semiHidden/>
    <w:unhideWhenUsed/>
    <w:qFormat/>
    <w:pPr>
      <w:ind w:leftChars="1400" w:left="1400"/>
    </w:pPr>
  </w:style>
  <w:style w:type="paragraph" w:styleId="afff2">
    <w:name w:val="E-mail Signature"/>
    <w:basedOn w:val="aff9"/>
    <w:link w:val="afff3"/>
    <w:uiPriority w:val="99"/>
    <w:semiHidden/>
    <w:unhideWhenUsed/>
    <w:qFormat/>
  </w:style>
  <w:style w:type="paragraph" w:styleId="a">
    <w:name w:val="List Number"/>
    <w:basedOn w:val="aff9"/>
    <w:uiPriority w:val="99"/>
    <w:semiHidden/>
    <w:unhideWhenUsed/>
    <w:qFormat/>
    <w:pPr>
      <w:numPr>
        <w:numId w:val="3"/>
      </w:numPr>
      <w:contextualSpacing/>
    </w:pPr>
  </w:style>
  <w:style w:type="paragraph" w:styleId="afff4">
    <w:name w:val="Normal Indent"/>
    <w:basedOn w:val="aff9"/>
    <w:uiPriority w:val="99"/>
    <w:semiHidden/>
    <w:unhideWhenUsed/>
    <w:qFormat/>
    <w:pPr>
      <w:ind w:firstLineChars="200" w:firstLine="420"/>
    </w:pPr>
  </w:style>
  <w:style w:type="paragraph" w:styleId="afff5">
    <w:name w:val="caption"/>
    <w:basedOn w:val="aff9"/>
    <w:next w:val="aff9"/>
    <w:qFormat/>
    <w:rPr>
      <w:rFonts w:ascii="宋体" w:hAnsi="Arial" w:cs="Arial"/>
      <w:szCs w:val="20"/>
    </w:rPr>
  </w:style>
  <w:style w:type="paragraph" w:styleId="52">
    <w:name w:val="index 5"/>
    <w:basedOn w:val="aff9"/>
    <w:next w:val="aff9"/>
    <w:uiPriority w:val="99"/>
    <w:semiHidden/>
    <w:unhideWhenUsed/>
    <w:qFormat/>
    <w:pPr>
      <w:ind w:leftChars="800" w:left="800"/>
    </w:pPr>
  </w:style>
  <w:style w:type="paragraph" w:styleId="a0">
    <w:name w:val="List Bullet"/>
    <w:basedOn w:val="aff9"/>
    <w:uiPriority w:val="99"/>
    <w:semiHidden/>
    <w:unhideWhenUsed/>
    <w:qFormat/>
    <w:pPr>
      <w:numPr>
        <w:numId w:val="4"/>
      </w:numPr>
      <w:contextualSpacing/>
    </w:pPr>
  </w:style>
  <w:style w:type="paragraph" w:styleId="afff6">
    <w:name w:val="envelope address"/>
    <w:basedOn w:val="aff9"/>
    <w:uiPriority w:val="99"/>
    <w:semiHidden/>
    <w:unhideWhenUsed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ff7">
    <w:name w:val="Document Map"/>
    <w:basedOn w:val="aff9"/>
    <w:link w:val="afff8"/>
    <w:uiPriority w:val="99"/>
    <w:semiHidden/>
    <w:unhideWhenUsed/>
    <w:qFormat/>
    <w:rPr>
      <w:rFonts w:ascii="Microsoft YaHei UI" w:eastAsia="Microsoft YaHei UI"/>
      <w:sz w:val="18"/>
      <w:szCs w:val="18"/>
    </w:rPr>
  </w:style>
  <w:style w:type="paragraph" w:styleId="afff9">
    <w:name w:val="toa heading"/>
    <w:basedOn w:val="aff9"/>
    <w:next w:val="aff9"/>
    <w:uiPriority w:val="99"/>
    <w:semiHidden/>
    <w:unhideWhenUsed/>
    <w:qFormat/>
    <w:pPr>
      <w:spacing w:before="120"/>
    </w:pPr>
    <w:rPr>
      <w:rFonts w:asciiTheme="majorHAnsi" w:hAnsiTheme="majorHAnsi" w:cstheme="majorBidi"/>
      <w:sz w:val="24"/>
    </w:rPr>
  </w:style>
  <w:style w:type="paragraph" w:styleId="afffa">
    <w:name w:val="annotation text"/>
    <w:basedOn w:val="aff9"/>
    <w:link w:val="afffb"/>
    <w:uiPriority w:val="99"/>
    <w:semiHidden/>
    <w:unhideWhenUsed/>
    <w:qFormat/>
    <w:pPr>
      <w:jc w:val="left"/>
    </w:pPr>
  </w:style>
  <w:style w:type="paragraph" w:styleId="60">
    <w:name w:val="index 6"/>
    <w:basedOn w:val="aff9"/>
    <w:next w:val="aff9"/>
    <w:uiPriority w:val="99"/>
    <w:semiHidden/>
    <w:unhideWhenUsed/>
    <w:qFormat/>
    <w:pPr>
      <w:ind w:leftChars="1000" w:left="1000"/>
    </w:pPr>
  </w:style>
  <w:style w:type="paragraph" w:styleId="afffc">
    <w:name w:val="Salutation"/>
    <w:basedOn w:val="aff9"/>
    <w:next w:val="aff9"/>
    <w:link w:val="afffd"/>
    <w:uiPriority w:val="99"/>
    <w:semiHidden/>
    <w:unhideWhenUsed/>
    <w:qFormat/>
  </w:style>
  <w:style w:type="paragraph" w:styleId="33">
    <w:name w:val="Body Text 3"/>
    <w:basedOn w:val="aff9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ffe">
    <w:name w:val="Closing"/>
    <w:basedOn w:val="aff9"/>
    <w:link w:val="affff"/>
    <w:uiPriority w:val="99"/>
    <w:semiHidden/>
    <w:unhideWhenUsed/>
    <w:qFormat/>
    <w:pPr>
      <w:ind w:leftChars="2100" w:left="100"/>
    </w:pPr>
  </w:style>
  <w:style w:type="paragraph" w:styleId="30">
    <w:name w:val="List Bullet 3"/>
    <w:basedOn w:val="aff9"/>
    <w:uiPriority w:val="99"/>
    <w:semiHidden/>
    <w:unhideWhenUsed/>
    <w:qFormat/>
    <w:pPr>
      <w:numPr>
        <w:numId w:val="5"/>
      </w:numPr>
      <w:contextualSpacing/>
    </w:pPr>
  </w:style>
  <w:style w:type="paragraph" w:styleId="affff0">
    <w:name w:val="Body Text"/>
    <w:basedOn w:val="aff9"/>
    <w:link w:val="affff1"/>
    <w:uiPriority w:val="99"/>
    <w:semiHidden/>
    <w:unhideWhenUsed/>
    <w:qFormat/>
    <w:pPr>
      <w:spacing w:after="120"/>
    </w:pPr>
  </w:style>
  <w:style w:type="paragraph" w:styleId="affff2">
    <w:name w:val="Body Text Indent"/>
    <w:basedOn w:val="aff9"/>
    <w:link w:val="affff3"/>
    <w:uiPriority w:val="99"/>
    <w:semiHidden/>
    <w:unhideWhenUsed/>
    <w:qFormat/>
    <w:pPr>
      <w:spacing w:after="120"/>
      <w:ind w:leftChars="200" w:left="420"/>
    </w:pPr>
  </w:style>
  <w:style w:type="paragraph" w:styleId="3">
    <w:name w:val="List Number 3"/>
    <w:basedOn w:val="aff9"/>
    <w:uiPriority w:val="99"/>
    <w:semiHidden/>
    <w:unhideWhenUsed/>
    <w:qFormat/>
    <w:pPr>
      <w:numPr>
        <w:numId w:val="6"/>
      </w:numPr>
      <w:contextualSpacing/>
    </w:pPr>
  </w:style>
  <w:style w:type="paragraph" w:styleId="22">
    <w:name w:val="List 2"/>
    <w:basedOn w:val="aff9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fff4">
    <w:name w:val="List Continue"/>
    <w:basedOn w:val="aff9"/>
    <w:uiPriority w:val="99"/>
    <w:semiHidden/>
    <w:unhideWhenUsed/>
    <w:qFormat/>
    <w:pPr>
      <w:spacing w:after="120"/>
      <w:ind w:leftChars="200" w:left="420"/>
      <w:contextualSpacing/>
    </w:pPr>
  </w:style>
  <w:style w:type="paragraph" w:styleId="affff5">
    <w:name w:val="Block Text"/>
    <w:basedOn w:val="aff9"/>
    <w:uiPriority w:val="99"/>
    <w:semiHidden/>
    <w:unhideWhenUsed/>
    <w:qFormat/>
    <w:pPr>
      <w:spacing w:after="120"/>
      <w:ind w:leftChars="700" w:left="1440" w:rightChars="700" w:right="1440"/>
    </w:pPr>
  </w:style>
  <w:style w:type="paragraph" w:styleId="20">
    <w:name w:val="List Bullet 2"/>
    <w:basedOn w:val="aff9"/>
    <w:uiPriority w:val="99"/>
    <w:semiHidden/>
    <w:unhideWhenUsed/>
    <w:qFormat/>
    <w:pPr>
      <w:numPr>
        <w:numId w:val="7"/>
      </w:numPr>
      <w:contextualSpacing/>
    </w:pPr>
  </w:style>
  <w:style w:type="paragraph" w:styleId="HTML">
    <w:name w:val="HTML Address"/>
    <w:basedOn w:val="aff9"/>
    <w:semiHidden/>
    <w:qFormat/>
    <w:rPr>
      <w:i/>
      <w:iCs/>
    </w:rPr>
  </w:style>
  <w:style w:type="paragraph" w:styleId="42">
    <w:name w:val="index 4"/>
    <w:basedOn w:val="aff9"/>
    <w:next w:val="aff9"/>
    <w:uiPriority w:val="99"/>
    <w:semiHidden/>
    <w:unhideWhenUsed/>
    <w:qFormat/>
    <w:pPr>
      <w:ind w:leftChars="600" w:left="600"/>
    </w:pPr>
  </w:style>
  <w:style w:type="paragraph" w:styleId="affff6">
    <w:name w:val="Plain Text"/>
    <w:basedOn w:val="aff9"/>
    <w:link w:val="affff7"/>
    <w:uiPriority w:val="99"/>
    <w:semiHidden/>
    <w:unhideWhenUsed/>
    <w:qFormat/>
    <w:rPr>
      <w:rFonts w:ascii="宋体" w:hAnsi="Courier New" w:cs="Courier New"/>
      <w:szCs w:val="21"/>
    </w:rPr>
  </w:style>
  <w:style w:type="paragraph" w:styleId="50">
    <w:name w:val="List Bullet 5"/>
    <w:basedOn w:val="aff9"/>
    <w:uiPriority w:val="99"/>
    <w:semiHidden/>
    <w:unhideWhenUsed/>
    <w:qFormat/>
    <w:pPr>
      <w:numPr>
        <w:numId w:val="8"/>
      </w:numPr>
      <w:contextualSpacing/>
    </w:pPr>
  </w:style>
  <w:style w:type="paragraph" w:styleId="4">
    <w:name w:val="List Number 4"/>
    <w:basedOn w:val="aff9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7"/>
    <w:next w:val="aff9"/>
    <w:semiHidden/>
    <w:qFormat/>
  </w:style>
  <w:style w:type="paragraph" w:styleId="35">
    <w:name w:val="index 3"/>
    <w:basedOn w:val="aff9"/>
    <w:next w:val="aff9"/>
    <w:uiPriority w:val="99"/>
    <w:semiHidden/>
    <w:unhideWhenUsed/>
    <w:qFormat/>
    <w:pPr>
      <w:ind w:leftChars="400" w:left="400"/>
    </w:pPr>
  </w:style>
  <w:style w:type="paragraph" w:styleId="affff8">
    <w:name w:val="Date"/>
    <w:basedOn w:val="aff9"/>
    <w:next w:val="aff9"/>
    <w:link w:val="affff9"/>
    <w:uiPriority w:val="99"/>
    <w:semiHidden/>
    <w:unhideWhenUsed/>
    <w:qFormat/>
    <w:pPr>
      <w:ind w:leftChars="2500" w:left="100"/>
    </w:pPr>
  </w:style>
  <w:style w:type="paragraph" w:styleId="23">
    <w:name w:val="Body Text Indent 2"/>
    <w:basedOn w:val="aff9"/>
    <w:link w:val="24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ffffa">
    <w:name w:val="endnote text"/>
    <w:basedOn w:val="aff9"/>
    <w:link w:val="affffb"/>
    <w:uiPriority w:val="99"/>
    <w:semiHidden/>
    <w:unhideWhenUsed/>
    <w:qFormat/>
    <w:pPr>
      <w:snapToGrid w:val="0"/>
      <w:jc w:val="left"/>
    </w:pPr>
  </w:style>
  <w:style w:type="paragraph" w:styleId="53">
    <w:name w:val="List Continue 5"/>
    <w:basedOn w:val="aff9"/>
    <w:uiPriority w:val="99"/>
    <w:semiHidden/>
    <w:unhideWhenUsed/>
    <w:qFormat/>
    <w:pPr>
      <w:spacing w:after="120"/>
      <w:ind w:leftChars="1000" w:left="2100"/>
      <w:contextualSpacing/>
    </w:pPr>
  </w:style>
  <w:style w:type="paragraph" w:styleId="affffc">
    <w:name w:val="Balloon Text"/>
    <w:basedOn w:val="aff9"/>
    <w:link w:val="affffd"/>
    <w:uiPriority w:val="99"/>
    <w:semiHidden/>
    <w:unhideWhenUsed/>
    <w:qFormat/>
    <w:rPr>
      <w:sz w:val="18"/>
      <w:szCs w:val="18"/>
    </w:rPr>
  </w:style>
  <w:style w:type="paragraph" w:styleId="affffe">
    <w:name w:val="footer"/>
    <w:basedOn w:val="aff9"/>
    <w:semiHidden/>
    <w:qFormat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fff">
    <w:name w:val="envelope return"/>
    <w:basedOn w:val="aff9"/>
    <w:uiPriority w:val="99"/>
    <w:semiHidden/>
    <w:unhideWhenUsed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ffff0">
    <w:name w:val="header"/>
    <w:basedOn w:val="aff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fff1">
    <w:name w:val="Signature"/>
    <w:basedOn w:val="aff9"/>
    <w:link w:val="afffff2"/>
    <w:uiPriority w:val="99"/>
    <w:semiHidden/>
    <w:unhideWhenUsed/>
    <w:qFormat/>
    <w:pPr>
      <w:ind w:leftChars="2100" w:left="100"/>
    </w:pPr>
  </w:style>
  <w:style w:type="paragraph" w:styleId="43">
    <w:name w:val="List Continue 4"/>
    <w:basedOn w:val="aff9"/>
    <w:uiPriority w:val="99"/>
    <w:semiHidden/>
    <w:unhideWhenUsed/>
    <w:qFormat/>
    <w:pPr>
      <w:spacing w:after="120"/>
      <w:ind w:leftChars="800" w:left="1680"/>
      <w:contextualSpacing/>
    </w:pPr>
  </w:style>
  <w:style w:type="paragraph" w:styleId="afffff3">
    <w:name w:val="index heading"/>
    <w:basedOn w:val="aff9"/>
    <w:next w:val="10"/>
    <w:uiPriority w:val="99"/>
    <w:semiHidden/>
    <w:unhideWhenUsed/>
    <w:qFormat/>
    <w:pPr>
      <w:spacing w:beforeLines="100" w:before="100" w:afterLines="100" w:after="100"/>
      <w:jc w:val="center"/>
    </w:pPr>
    <w:rPr>
      <w:rFonts w:asciiTheme="majorHAnsi" w:eastAsia="黑体" w:hAnsiTheme="majorHAnsi" w:cstheme="majorBidi"/>
      <w:bCs/>
    </w:rPr>
  </w:style>
  <w:style w:type="paragraph" w:styleId="10">
    <w:name w:val="index 1"/>
    <w:basedOn w:val="aff9"/>
    <w:next w:val="aff9"/>
    <w:uiPriority w:val="99"/>
    <w:semiHidden/>
    <w:unhideWhenUsed/>
    <w:qFormat/>
    <w:rPr>
      <w:rFonts w:ascii="宋体" w:hAnsi="宋体"/>
    </w:rPr>
  </w:style>
  <w:style w:type="paragraph" w:styleId="afffff4">
    <w:name w:val="Subtitle"/>
    <w:basedOn w:val="aff9"/>
    <w:next w:val="aff9"/>
    <w:link w:val="afffff5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ff9"/>
    <w:uiPriority w:val="99"/>
    <w:semiHidden/>
    <w:unhideWhenUsed/>
    <w:qFormat/>
    <w:pPr>
      <w:numPr>
        <w:numId w:val="10"/>
      </w:numPr>
      <w:contextualSpacing/>
    </w:pPr>
  </w:style>
  <w:style w:type="paragraph" w:styleId="afffff6">
    <w:name w:val="List"/>
    <w:basedOn w:val="aff9"/>
    <w:uiPriority w:val="99"/>
    <w:semiHidden/>
    <w:unhideWhenUsed/>
    <w:qFormat/>
    <w:pPr>
      <w:ind w:left="200" w:hangingChars="200" w:hanging="200"/>
      <w:contextualSpacing/>
    </w:pPr>
  </w:style>
  <w:style w:type="paragraph" w:styleId="afffff7">
    <w:name w:val="footnote text"/>
    <w:basedOn w:val="aff9"/>
    <w:semiHidden/>
    <w:qFormat/>
    <w:pPr>
      <w:snapToGrid w:val="0"/>
      <w:ind w:leftChars="200" w:left="400" w:hangingChars="200" w:hanging="200"/>
      <w:jc w:val="left"/>
    </w:pPr>
    <w:rPr>
      <w:sz w:val="18"/>
      <w:szCs w:val="18"/>
    </w:rPr>
  </w:style>
  <w:style w:type="paragraph" w:styleId="54">
    <w:name w:val="List 5"/>
    <w:basedOn w:val="aff9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36">
    <w:name w:val="Body Text Indent 3"/>
    <w:basedOn w:val="aff9"/>
    <w:link w:val="37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70">
    <w:name w:val="index 7"/>
    <w:basedOn w:val="aff9"/>
    <w:next w:val="aff9"/>
    <w:uiPriority w:val="99"/>
    <w:semiHidden/>
    <w:unhideWhenUsed/>
    <w:qFormat/>
    <w:pPr>
      <w:ind w:leftChars="1200" w:left="1200"/>
    </w:pPr>
  </w:style>
  <w:style w:type="paragraph" w:styleId="90">
    <w:name w:val="index 9"/>
    <w:basedOn w:val="aff9"/>
    <w:next w:val="aff9"/>
    <w:uiPriority w:val="99"/>
    <w:semiHidden/>
    <w:unhideWhenUsed/>
    <w:qFormat/>
    <w:pPr>
      <w:ind w:leftChars="1600" w:left="1600"/>
    </w:pPr>
  </w:style>
  <w:style w:type="paragraph" w:styleId="afffff8">
    <w:name w:val="table of figures"/>
    <w:basedOn w:val="aff9"/>
    <w:next w:val="aff9"/>
    <w:semiHidden/>
    <w:qFormat/>
  </w:style>
  <w:style w:type="paragraph" w:styleId="TOC9">
    <w:name w:val="toc 9"/>
    <w:basedOn w:val="TOC8"/>
    <w:next w:val="aff9"/>
    <w:semiHidden/>
    <w:qFormat/>
  </w:style>
  <w:style w:type="paragraph" w:styleId="25">
    <w:name w:val="Body Text 2"/>
    <w:basedOn w:val="aff9"/>
    <w:link w:val="26"/>
    <w:uiPriority w:val="99"/>
    <w:semiHidden/>
    <w:unhideWhenUsed/>
    <w:qFormat/>
    <w:pPr>
      <w:spacing w:after="120" w:line="480" w:lineRule="auto"/>
    </w:pPr>
  </w:style>
  <w:style w:type="paragraph" w:styleId="44">
    <w:name w:val="List 4"/>
    <w:basedOn w:val="aff9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27">
    <w:name w:val="List Continue 2"/>
    <w:basedOn w:val="aff9"/>
    <w:uiPriority w:val="99"/>
    <w:semiHidden/>
    <w:unhideWhenUsed/>
    <w:qFormat/>
    <w:pPr>
      <w:spacing w:after="120"/>
      <w:ind w:leftChars="400" w:left="840"/>
      <w:contextualSpacing/>
    </w:pPr>
  </w:style>
  <w:style w:type="paragraph" w:styleId="afffff9">
    <w:name w:val="Message Header"/>
    <w:basedOn w:val="aff9"/>
    <w:link w:val="afffffa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</w:rPr>
  </w:style>
  <w:style w:type="paragraph" w:styleId="HTML0">
    <w:name w:val="HTML Preformatted"/>
    <w:basedOn w:val="aff9"/>
    <w:semiHidden/>
    <w:qFormat/>
    <w:rPr>
      <w:rFonts w:ascii="Courier New" w:hAnsi="Courier New" w:cs="Courier New"/>
      <w:sz w:val="20"/>
      <w:szCs w:val="20"/>
    </w:rPr>
  </w:style>
  <w:style w:type="paragraph" w:styleId="afffffb">
    <w:name w:val="Normal (Web)"/>
    <w:basedOn w:val="aff9"/>
    <w:uiPriority w:val="99"/>
    <w:semiHidden/>
    <w:unhideWhenUsed/>
    <w:qFormat/>
    <w:rPr>
      <w:sz w:val="24"/>
    </w:rPr>
  </w:style>
  <w:style w:type="paragraph" w:styleId="38">
    <w:name w:val="List Continue 3"/>
    <w:basedOn w:val="aff9"/>
    <w:uiPriority w:val="99"/>
    <w:semiHidden/>
    <w:unhideWhenUsed/>
    <w:qFormat/>
    <w:pPr>
      <w:spacing w:after="120"/>
      <w:ind w:leftChars="600" w:left="1260"/>
      <w:contextualSpacing/>
    </w:pPr>
  </w:style>
  <w:style w:type="paragraph" w:styleId="28">
    <w:name w:val="index 2"/>
    <w:basedOn w:val="aff9"/>
    <w:next w:val="aff9"/>
    <w:uiPriority w:val="99"/>
    <w:semiHidden/>
    <w:unhideWhenUsed/>
    <w:qFormat/>
    <w:pPr>
      <w:ind w:leftChars="200" w:left="200"/>
    </w:pPr>
  </w:style>
  <w:style w:type="paragraph" w:styleId="afffffc">
    <w:name w:val="Title"/>
    <w:basedOn w:val="aff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ffd">
    <w:name w:val="annotation subject"/>
    <w:basedOn w:val="afffa"/>
    <w:next w:val="afffa"/>
    <w:link w:val="afffffe"/>
    <w:uiPriority w:val="99"/>
    <w:semiHidden/>
    <w:unhideWhenUsed/>
    <w:qFormat/>
    <w:rPr>
      <w:b/>
      <w:bCs/>
    </w:rPr>
  </w:style>
  <w:style w:type="paragraph" w:styleId="affffff">
    <w:name w:val="Body Text First Indent"/>
    <w:basedOn w:val="affff0"/>
    <w:link w:val="affffff0"/>
    <w:uiPriority w:val="99"/>
    <w:semiHidden/>
    <w:unhideWhenUsed/>
    <w:qFormat/>
    <w:pPr>
      <w:ind w:firstLineChars="100" w:firstLine="420"/>
    </w:pPr>
  </w:style>
  <w:style w:type="paragraph" w:styleId="29">
    <w:name w:val="Body Text First Indent 2"/>
    <w:basedOn w:val="affff2"/>
    <w:link w:val="2a"/>
    <w:uiPriority w:val="99"/>
    <w:semiHidden/>
    <w:unhideWhenUsed/>
    <w:qFormat/>
    <w:pPr>
      <w:ind w:firstLineChars="200" w:firstLine="420"/>
    </w:pPr>
  </w:style>
  <w:style w:type="table" w:styleId="affffff1">
    <w:name w:val="Table Grid"/>
    <w:basedOn w:val="affb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2">
    <w:name w:val="Table Theme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ffb"/>
    <w:uiPriority w:val="99"/>
    <w:semiHidden/>
    <w:unhideWhenUsed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b">
    <w:name w:val="Table Colorful 2"/>
    <w:basedOn w:val="affb"/>
    <w:uiPriority w:val="99"/>
    <w:semiHidden/>
    <w:unhideWhenUsed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9">
    <w:name w:val="Table Colorful 3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ff3">
    <w:name w:val="Table Elegant"/>
    <w:basedOn w:val="affb"/>
    <w:uiPriority w:val="99"/>
    <w:semiHidden/>
    <w:unhideWhenUsed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Classic 2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ffb"/>
    <w:uiPriority w:val="99"/>
    <w:semiHidden/>
    <w:unhideWhenUsed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5">
    <w:name w:val="Table Classic 4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Simple 1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d">
    <w:name w:val="Table Simple 2"/>
    <w:basedOn w:val="affb"/>
    <w:uiPriority w:val="99"/>
    <w:semiHidden/>
    <w:unhideWhenUsed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b">
    <w:name w:val="Table Simple 3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">
    <w:name w:val="Table Subtle 1"/>
    <w:basedOn w:val="affb"/>
    <w:uiPriority w:val="99"/>
    <w:semiHidden/>
    <w:unhideWhenUsed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e">
    <w:name w:val="Table Subtle 2"/>
    <w:basedOn w:val="affb"/>
    <w:uiPriority w:val="99"/>
    <w:semiHidden/>
    <w:unhideWhenUsed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5">
    <w:name w:val="Table 3D effects 1"/>
    <w:basedOn w:val="affb"/>
    <w:uiPriority w:val="99"/>
    <w:semiHidden/>
    <w:unhideWhenUsed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">
    <w:name w:val="Table 3D effects 2"/>
    <w:basedOn w:val="affb"/>
    <w:uiPriority w:val="99"/>
    <w:semiHidden/>
    <w:unhideWhenUsed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3D effects 3"/>
    <w:basedOn w:val="affb"/>
    <w:uiPriority w:val="99"/>
    <w:semiHidden/>
    <w:unhideWhenUsed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6">
    <w:name w:val="Table List 1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List 2"/>
    <w:basedOn w:val="affb"/>
    <w:uiPriority w:val="99"/>
    <w:semiHidden/>
    <w:unhideWhenUsed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List 3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6">
    <w:name w:val="Table List 4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1">
    <w:name w:val="Table List 6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ffff4">
    <w:name w:val="Table Contemporary"/>
    <w:basedOn w:val="affb"/>
    <w:uiPriority w:val="99"/>
    <w:semiHidden/>
    <w:unhideWhenUsed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7">
    <w:name w:val="Table Columns 1"/>
    <w:basedOn w:val="affb"/>
    <w:uiPriority w:val="99"/>
    <w:semiHidden/>
    <w:unhideWhenUsed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Columns 2"/>
    <w:basedOn w:val="affb"/>
    <w:uiPriority w:val="99"/>
    <w:semiHidden/>
    <w:unhideWhenUsed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e">
    <w:name w:val="Table Columns 3"/>
    <w:basedOn w:val="affb"/>
    <w:uiPriority w:val="99"/>
    <w:semiHidden/>
    <w:unhideWhenUsed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affb"/>
    <w:uiPriority w:val="99"/>
    <w:semiHidden/>
    <w:unhideWhenUsed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2">
    <w:name w:val="Table Grid 2"/>
    <w:basedOn w:val="affb"/>
    <w:uiPriority w:val="99"/>
    <w:semiHidden/>
    <w:unhideWhenUsed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">
    <w:name w:val="Table Grid 3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ffb"/>
    <w:uiPriority w:val="99"/>
    <w:semiHidden/>
    <w:unhideWhenUsed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ffb"/>
    <w:uiPriority w:val="99"/>
    <w:semiHidden/>
    <w:unhideWhenUsed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9">
    <w:name w:val="Table Web 1"/>
    <w:basedOn w:val="affb"/>
    <w:uiPriority w:val="99"/>
    <w:semiHidden/>
    <w:unhideWhenUsed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3">
    <w:name w:val="Table Web 2"/>
    <w:basedOn w:val="affb"/>
    <w:uiPriority w:val="99"/>
    <w:semiHidden/>
    <w:unhideWhenUsed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0">
    <w:name w:val="Table Web 3"/>
    <w:basedOn w:val="affb"/>
    <w:uiPriority w:val="99"/>
    <w:semiHidden/>
    <w:unhideWhenUsed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fff5">
    <w:name w:val="Table Professional"/>
    <w:basedOn w:val="affb"/>
    <w:uiPriority w:val="99"/>
    <w:semiHidden/>
    <w:unhideWhenUsed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ff6">
    <w:name w:val="Light Shading"/>
    <w:basedOn w:val="affb"/>
    <w:uiPriority w:val="60"/>
    <w:semiHidden/>
    <w:unhideWhenUsed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ffb"/>
    <w:uiPriority w:val="60"/>
    <w:semiHidden/>
    <w:unhideWhenUsed/>
    <w:qFormat/>
    <w:rPr>
      <w:color w:val="2E74B5" w:themeColor="accent1" w:themeShade="BF"/>
    </w:rPr>
    <w:tblPr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ffb"/>
    <w:uiPriority w:val="60"/>
    <w:semiHidden/>
    <w:unhideWhenUsed/>
    <w:qFormat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ffb"/>
    <w:uiPriority w:val="60"/>
    <w:semiHidden/>
    <w:unhideWhenUsed/>
    <w:qFormat/>
    <w:rPr>
      <w:color w:val="7B7B7B" w:themeColor="accent3" w:themeShade="BF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ffb"/>
    <w:uiPriority w:val="60"/>
    <w:semiHidden/>
    <w:unhideWhenUsed/>
    <w:qFormat/>
    <w:rPr>
      <w:color w:val="BF8F00" w:themeColor="accent4" w:themeShade="BF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ffb"/>
    <w:uiPriority w:val="60"/>
    <w:semiHidden/>
    <w:unhideWhenUsed/>
    <w:qFormat/>
    <w:rPr>
      <w:color w:val="2F5496" w:themeColor="accent5" w:themeShade="BF"/>
    </w:rPr>
    <w:tblPr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ffb"/>
    <w:uiPriority w:val="60"/>
    <w:semiHidden/>
    <w:unhideWhenUsed/>
    <w:qFormat/>
    <w:rPr>
      <w:color w:val="538135" w:themeColor="accent6" w:themeShade="BF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f7">
    <w:name w:val="Light List"/>
    <w:basedOn w:val="affb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ffb"/>
    <w:uiPriority w:val="61"/>
    <w:semiHidden/>
    <w:unhideWhenUsed/>
    <w:qFormat/>
    <w:tblPr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ffb"/>
    <w:uiPriority w:val="61"/>
    <w:semiHidden/>
    <w:unhideWhenUsed/>
    <w:qFormat/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ffb"/>
    <w:uiPriority w:val="61"/>
    <w:semiHidden/>
    <w:unhideWhenUsed/>
    <w:qFormat/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ffb"/>
    <w:uiPriority w:val="61"/>
    <w:semiHidden/>
    <w:unhideWhenUsed/>
    <w:qFormat/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ffb"/>
    <w:uiPriority w:val="61"/>
    <w:semiHidden/>
    <w:unhideWhenUsed/>
    <w:qFormat/>
    <w:tblPr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ffb"/>
    <w:uiPriority w:val="61"/>
    <w:semiHidden/>
    <w:unhideWhenUsed/>
    <w:qFormat/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ff8">
    <w:name w:val="Light Grid"/>
    <w:basedOn w:val="affb"/>
    <w:uiPriority w:val="62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ffb"/>
    <w:uiPriority w:val="62"/>
    <w:semiHidden/>
    <w:unhideWhenUsed/>
    <w:qFormat/>
    <w:tblPr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auto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ffb"/>
    <w:uiPriority w:val="62"/>
    <w:semiHidden/>
    <w:unhideWhenUsed/>
    <w:qFormat/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ffb"/>
    <w:uiPriority w:val="62"/>
    <w:semiHidden/>
    <w:unhideWhenUsed/>
    <w:qFormat/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ffb"/>
    <w:uiPriority w:val="62"/>
    <w:semiHidden/>
    <w:unhideWhenUsed/>
    <w:qFormat/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ffb"/>
    <w:uiPriority w:val="62"/>
    <w:semiHidden/>
    <w:unhideWhenUsed/>
    <w:qFormat/>
    <w:tblPr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auto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ffb"/>
    <w:uiPriority w:val="62"/>
    <w:semiHidden/>
    <w:unhideWhenUsed/>
    <w:qFormat/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</w:tcPr>
    </w:tblStylePr>
  </w:style>
  <w:style w:type="table" w:styleId="1a">
    <w:name w:val="Medium Shading 1"/>
    <w:basedOn w:val="affb"/>
    <w:uiPriority w:val="63"/>
    <w:semiHidden/>
    <w:unhideWhenUsed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ffb"/>
    <w:uiPriority w:val="63"/>
    <w:semiHidden/>
    <w:unhideWhenUsed/>
    <w:qFormat/>
    <w:tblPr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ffb"/>
    <w:uiPriority w:val="63"/>
    <w:semiHidden/>
    <w:unhideWhenUsed/>
    <w:qFormat/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ffb"/>
    <w:uiPriority w:val="63"/>
    <w:semiHidden/>
    <w:unhideWhenUsed/>
    <w:qFormat/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ffb"/>
    <w:uiPriority w:val="63"/>
    <w:semiHidden/>
    <w:unhideWhenUsed/>
    <w:qFormat/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ffb"/>
    <w:uiPriority w:val="63"/>
    <w:semiHidden/>
    <w:unhideWhenUsed/>
    <w:qFormat/>
    <w:tblPr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ffb"/>
    <w:uiPriority w:val="63"/>
    <w:semiHidden/>
    <w:unhideWhenUsed/>
    <w:qFormat/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4">
    <w:name w:val="Medium Shading 2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ffb"/>
    <w:uiPriority w:val="64"/>
    <w:semiHidden/>
    <w:unhideWhenUsed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b">
    <w:name w:val="Medium List 1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ffb"/>
    <w:uiPriority w:val="65"/>
    <w:semiHidden/>
    <w:unhideWhenUsed/>
    <w:qFormat/>
    <w:rPr>
      <w:color w:val="000000" w:themeColor="text1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5">
    <w:name w:val="Medium List 2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ffb"/>
    <w:uiPriority w:val="66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c">
    <w:name w:val="Medium Grid 1"/>
    <w:basedOn w:val="affb"/>
    <w:uiPriority w:val="67"/>
    <w:semiHidden/>
    <w:unhideWhenUsed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ffb"/>
    <w:uiPriority w:val="67"/>
    <w:semiHidden/>
    <w:unhideWhenUsed/>
    <w:qFormat/>
    <w:tblPr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ffb"/>
    <w:uiPriority w:val="67"/>
    <w:semiHidden/>
    <w:unhideWhenUsed/>
    <w:qFormat/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ffb"/>
    <w:uiPriority w:val="67"/>
    <w:semiHidden/>
    <w:unhideWhenUsed/>
    <w:qFormat/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ffb"/>
    <w:uiPriority w:val="67"/>
    <w:semiHidden/>
    <w:unhideWhenUsed/>
    <w:qFormat/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ffb"/>
    <w:uiPriority w:val="67"/>
    <w:semiHidden/>
    <w:unhideWhenUsed/>
    <w:qFormat/>
    <w:tblPr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ffb"/>
    <w:uiPriority w:val="67"/>
    <w:semiHidden/>
    <w:unhideWhenUsed/>
    <w:qFormat/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6">
    <w:name w:val="Medium Grid 2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ffb"/>
    <w:uiPriority w:val="68"/>
    <w:semiHidden/>
    <w:unhideWhenUsed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1">
    <w:name w:val="Medium Grid 3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ffb"/>
    <w:uiPriority w:val="69"/>
    <w:semiHidden/>
    <w:unhideWhenUsed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7D8A0" w:themeFill="accent6" w:themeFillTint="7F"/>
      </w:tcPr>
    </w:tblStylePr>
  </w:style>
  <w:style w:type="table" w:styleId="affffff9">
    <w:name w:val="Dark List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2">
    <w:name w:val="Dark List Accent 2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ffb"/>
    <w:uiPriority w:val="70"/>
    <w:semiHidden/>
    <w:unhideWhenUsed/>
    <w:qFormat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ffffa">
    <w:name w:val="Colorful Shading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ffb"/>
    <w:uiPriority w:val="71"/>
    <w:semiHidden/>
    <w:unhideWhenUsed/>
    <w:qFormat/>
    <w:rPr>
      <w:color w:val="000000" w:themeColor="text1"/>
    </w:rPr>
    <w:tblPr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fb">
    <w:name w:val="Colorful List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4">
    <w:name w:val="Colorful List Accent 2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4">
    <w:name w:val="Colorful List Accent 6"/>
    <w:basedOn w:val="affb"/>
    <w:uiPriority w:val="72"/>
    <w:semiHidden/>
    <w:unhideWhenUsed/>
    <w:qFormat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ffffc">
    <w:name w:val="Colorful Grid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5">
    <w:name w:val="Colorful Grid Accent 2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ffb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affffffd">
    <w:name w:val="Strong"/>
    <w:basedOn w:val="affa"/>
    <w:uiPriority w:val="22"/>
    <w:qFormat/>
    <w:rPr>
      <w:b/>
      <w:bCs/>
    </w:rPr>
  </w:style>
  <w:style w:type="character" w:styleId="affffffe">
    <w:name w:val="endnote reference"/>
    <w:basedOn w:val="affa"/>
    <w:uiPriority w:val="99"/>
    <w:semiHidden/>
    <w:unhideWhenUsed/>
    <w:qFormat/>
    <w:rPr>
      <w:vertAlign w:val="superscript"/>
    </w:rPr>
  </w:style>
  <w:style w:type="character" w:styleId="afffffff">
    <w:name w:val="page number"/>
    <w:basedOn w:val="affa"/>
    <w:semiHidden/>
    <w:qFormat/>
    <w:rPr>
      <w:rFonts w:ascii="Times New Roman" w:eastAsia="宋体" w:hAnsi="Times New Roman"/>
      <w:sz w:val="18"/>
    </w:rPr>
  </w:style>
  <w:style w:type="character" w:styleId="afffffff0">
    <w:name w:val="FollowedHyperlink"/>
    <w:basedOn w:val="affa"/>
    <w:uiPriority w:val="99"/>
    <w:semiHidden/>
    <w:unhideWhenUsed/>
    <w:qFormat/>
    <w:rPr>
      <w:color w:val="954F72" w:themeColor="followedHyperlink"/>
      <w:u w:val="single"/>
    </w:rPr>
  </w:style>
  <w:style w:type="character" w:styleId="afffffff1">
    <w:name w:val="Emphasis"/>
    <w:basedOn w:val="affa"/>
    <w:uiPriority w:val="20"/>
    <w:qFormat/>
    <w:rPr>
      <w:i/>
      <w:iCs/>
    </w:rPr>
  </w:style>
  <w:style w:type="character" w:styleId="afffffff2">
    <w:name w:val="line number"/>
    <w:basedOn w:val="affa"/>
    <w:uiPriority w:val="99"/>
    <w:semiHidden/>
    <w:unhideWhenUsed/>
    <w:qFormat/>
  </w:style>
  <w:style w:type="character" w:styleId="HTML1">
    <w:name w:val="HTML Definition"/>
    <w:basedOn w:val="affa"/>
    <w:semiHidden/>
    <w:qFormat/>
    <w:rPr>
      <w:i/>
      <w:iCs/>
    </w:rPr>
  </w:style>
  <w:style w:type="character" w:styleId="HTML2">
    <w:name w:val="HTML Typewriter"/>
    <w:basedOn w:val="affa"/>
    <w:semiHidden/>
    <w:qFormat/>
    <w:rPr>
      <w:rFonts w:ascii="Courier New" w:hAnsi="Courier New"/>
      <w:sz w:val="20"/>
      <w:szCs w:val="20"/>
    </w:rPr>
  </w:style>
  <w:style w:type="character" w:styleId="HTML3">
    <w:name w:val="HTML Acronym"/>
    <w:basedOn w:val="affa"/>
    <w:semiHidden/>
    <w:qFormat/>
  </w:style>
  <w:style w:type="character" w:styleId="HTML4">
    <w:name w:val="HTML Variable"/>
    <w:basedOn w:val="affa"/>
    <w:semiHidden/>
    <w:qFormat/>
    <w:rPr>
      <w:i/>
      <w:iCs/>
    </w:rPr>
  </w:style>
  <w:style w:type="character" w:styleId="afffffff3">
    <w:name w:val="Hyperlink"/>
    <w:uiPriority w:val="99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basedOn w:val="affa"/>
    <w:semiHidden/>
    <w:qFormat/>
    <w:rPr>
      <w:rFonts w:ascii="Courier New" w:hAnsi="Courier New"/>
      <w:sz w:val="20"/>
      <w:szCs w:val="20"/>
    </w:rPr>
  </w:style>
  <w:style w:type="character" w:styleId="afffffff4">
    <w:name w:val="annotation reference"/>
    <w:basedOn w:val="affa"/>
    <w:uiPriority w:val="99"/>
    <w:semiHidden/>
    <w:unhideWhenUsed/>
    <w:qFormat/>
    <w:rPr>
      <w:sz w:val="21"/>
      <w:szCs w:val="21"/>
    </w:rPr>
  </w:style>
  <w:style w:type="character" w:styleId="HTML6">
    <w:name w:val="HTML Cite"/>
    <w:basedOn w:val="affa"/>
    <w:semiHidden/>
    <w:qFormat/>
    <w:rPr>
      <w:i/>
      <w:iCs/>
    </w:rPr>
  </w:style>
  <w:style w:type="character" w:styleId="afffffff5">
    <w:name w:val="footnote reference"/>
    <w:basedOn w:val="affa"/>
    <w:semiHidden/>
    <w:qFormat/>
    <w:rPr>
      <w:vertAlign w:val="superscript"/>
    </w:rPr>
  </w:style>
  <w:style w:type="character" w:styleId="HTML7">
    <w:name w:val="HTML Keyboard"/>
    <w:basedOn w:val="affa"/>
    <w:semiHidden/>
    <w:qFormat/>
    <w:rPr>
      <w:rFonts w:ascii="Courier New" w:hAnsi="Courier New"/>
      <w:sz w:val="20"/>
      <w:szCs w:val="20"/>
    </w:rPr>
  </w:style>
  <w:style w:type="character" w:styleId="HTML8">
    <w:name w:val="HTML Sample"/>
    <w:basedOn w:val="affa"/>
    <w:semiHidden/>
    <w:qFormat/>
    <w:rPr>
      <w:rFonts w:ascii="Courier New" w:hAnsi="Courier New"/>
    </w:rPr>
  </w:style>
  <w:style w:type="paragraph" w:customStyle="1" w:styleId="HB">
    <w:name w:val="标准标志HB"/>
    <w:next w:val="aff9"/>
    <w:qFormat/>
    <w:pPr>
      <w:shd w:val="solid" w:color="FFFFFF" w:fill="FFFFFF"/>
      <w:spacing w:line="0" w:lineRule="atLeast"/>
      <w:jc w:val="right"/>
    </w:pPr>
    <w:rPr>
      <w:rFonts w:ascii="Britannic Bold" w:eastAsia="Britannic Bold" w:hAnsi="Britannic Bold"/>
      <w:b/>
      <w:w w:val="110"/>
      <w:kern w:val="2"/>
      <w:sz w:val="160"/>
    </w:rPr>
  </w:style>
  <w:style w:type="paragraph" w:customStyle="1" w:styleId="GB">
    <w:name w:val="标准称谓GB"/>
    <w:next w:val="aff9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w w:val="135"/>
      <w:sz w:val="52"/>
    </w:rPr>
  </w:style>
  <w:style w:type="paragraph" w:customStyle="1" w:styleId="afffffff6">
    <w:name w:val="标准书脚_偶数页"/>
    <w:qFormat/>
    <w:pPr>
      <w:spacing w:before="120"/>
    </w:pPr>
    <w:rPr>
      <w:sz w:val="18"/>
    </w:rPr>
  </w:style>
  <w:style w:type="paragraph" w:customStyle="1" w:styleId="afffffff7">
    <w:name w:val="标准书脚_奇数页"/>
    <w:qFormat/>
    <w:pPr>
      <w:spacing w:before="120"/>
      <w:jc w:val="right"/>
    </w:pPr>
    <w:rPr>
      <w:sz w:val="18"/>
    </w:rPr>
  </w:style>
  <w:style w:type="paragraph" w:customStyle="1" w:styleId="afffffff8">
    <w:name w:val="标准书眉_奇数页"/>
    <w:next w:val="aff9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ffff9">
    <w:name w:val="标准书眉_偶数页"/>
    <w:basedOn w:val="afffffff8"/>
    <w:next w:val="aff9"/>
    <w:qFormat/>
    <w:pPr>
      <w:jc w:val="left"/>
    </w:pPr>
  </w:style>
  <w:style w:type="paragraph" w:customStyle="1" w:styleId="afffffffa">
    <w:name w:val="标准书眉一"/>
    <w:qFormat/>
    <w:pPr>
      <w:jc w:val="both"/>
    </w:pPr>
  </w:style>
  <w:style w:type="paragraph" w:customStyle="1" w:styleId="afffffffb">
    <w:name w:val="前言、引言标题"/>
    <w:next w:val="aff9"/>
    <w:qFormat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fc">
    <w:name w:val="参考文献、索引标题"/>
    <w:basedOn w:val="afffffffb"/>
    <w:next w:val="aff9"/>
    <w:qFormat/>
    <w:pPr>
      <w:spacing w:after="200"/>
    </w:pPr>
    <w:rPr>
      <w:sz w:val="21"/>
    </w:rPr>
  </w:style>
  <w:style w:type="paragraph" w:customStyle="1" w:styleId="afffffffd">
    <w:name w:val="段"/>
    <w:link w:val="Char"/>
    <w:qFormat/>
    <w:pPr>
      <w:ind w:firstLineChars="200" w:firstLine="200"/>
      <w:jc w:val="both"/>
    </w:pPr>
    <w:rPr>
      <w:rFonts w:ascii="宋体"/>
      <w:sz w:val="21"/>
    </w:rPr>
  </w:style>
  <w:style w:type="paragraph" w:customStyle="1" w:styleId="a6">
    <w:name w:val="章标题"/>
    <w:next w:val="afffffffd"/>
    <w:qFormat/>
    <w:pPr>
      <w:numPr>
        <w:numId w:val="1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7">
    <w:name w:val="一级条标题"/>
    <w:next w:val="afffffffd"/>
    <w:link w:val="Char0"/>
    <w:qFormat/>
    <w:pPr>
      <w:numPr>
        <w:ilvl w:val="1"/>
        <w:numId w:val="1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8">
    <w:name w:val="二级条标题"/>
    <w:basedOn w:val="a7"/>
    <w:next w:val="afffffffd"/>
    <w:link w:val="Char1"/>
    <w:qFormat/>
    <w:pPr>
      <w:numPr>
        <w:ilvl w:val="2"/>
      </w:numPr>
      <w:spacing w:before="50" w:after="50"/>
      <w:outlineLvl w:val="9"/>
    </w:pPr>
  </w:style>
  <w:style w:type="character" w:customStyle="1" w:styleId="1d">
    <w:name w:val="发布_1"/>
    <w:basedOn w:val="affa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GB0">
    <w:name w:val="发布部门GB"/>
    <w:next w:val="afffffffd"/>
    <w:qFormat/>
    <w:pPr>
      <w:spacing w:line="360" w:lineRule="exact"/>
      <w:jc w:val="center"/>
    </w:pPr>
    <w:rPr>
      <w:rFonts w:ascii="宋体"/>
      <w:b/>
      <w:sz w:val="36"/>
    </w:rPr>
  </w:style>
  <w:style w:type="paragraph" w:customStyle="1" w:styleId="afffffffe">
    <w:name w:val="发布日期"/>
    <w:qFormat/>
    <w:rPr>
      <w:rFonts w:ascii="黑体" w:eastAsia="黑体" w:hAnsi="黑体"/>
      <w:sz w:val="28"/>
    </w:rPr>
  </w:style>
  <w:style w:type="paragraph" w:customStyle="1" w:styleId="1e">
    <w:name w:val="封面标准号1"/>
    <w:qFormat/>
    <w:pPr>
      <w:widowControl w:val="0"/>
      <w:kinsoku w:val="0"/>
      <w:overflowPunct w:val="0"/>
      <w:autoSpaceDE w:val="0"/>
      <w:autoSpaceDN w:val="0"/>
      <w:spacing w:line="360" w:lineRule="exact"/>
      <w:jc w:val="right"/>
      <w:textAlignment w:val="center"/>
    </w:pPr>
    <w:rPr>
      <w:rFonts w:ascii="黑体" w:eastAsia="黑体"/>
      <w:sz w:val="28"/>
    </w:rPr>
  </w:style>
  <w:style w:type="paragraph" w:customStyle="1" w:styleId="2f7">
    <w:name w:val="封面标准号2"/>
    <w:basedOn w:val="1e"/>
    <w:qFormat/>
    <w:pPr>
      <w:adjustRightInd w:val="0"/>
      <w:spacing w:before="357" w:line="280" w:lineRule="exact"/>
    </w:pPr>
  </w:style>
  <w:style w:type="paragraph" w:customStyle="1" w:styleId="affffffff">
    <w:name w:val="封面标准代替信息"/>
    <w:basedOn w:val="2f7"/>
    <w:qFormat/>
    <w:pPr>
      <w:spacing w:before="0" w:line="360" w:lineRule="exact"/>
    </w:pPr>
    <w:rPr>
      <w:rFonts w:hAnsi="黑体"/>
      <w:sz w:val="21"/>
    </w:rPr>
  </w:style>
  <w:style w:type="paragraph" w:customStyle="1" w:styleId="affff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f1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f2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f3">
    <w:name w:val="封面标准英文名称"/>
    <w:qFormat/>
    <w:pPr>
      <w:widowControl w:val="0"/>
      <w:spacing w:before="330" w:line="400" w:lineRule="exact"/>
      <w:jc w:val="center"/>
    </w:pPr>
    <w:rPr>
      <w:rFonts w:ascii="黑体" w:eastAsia="黑体"/>
      <w:sz w:val="28"/>
    </w:rPr>
  </w:style>
  <w:style w:type="paragraph" w:customStyle="1" w:styleId="affffffff4">
    <w:name w:val="封面一致性程度标识"/>
    <w:qFormat/>
    <w:pPr>
      <w:spacing w:before="680" w:line="400" w:lineRule="exact"/>
      <w:jc w:val="center"/>
    </w:pPr>
    <w:rPr>
      <w:rFonts w:ascii="黑体" w:eastAsia="黑体" w:hAnsi="黑体"/>
      <w:sz w:val="28"/>
    </w:rPr>
  </w:style>
  <w:style w:type="paragraph" w:customStyle="1" w:styleId="affffffff5">
    <w:name w:val="封面正文"/>
    <w:qFormat/>
    <w:pPr>
      <w:jc w:val="both"/>
    </w:pPr>
  </w:style>
  <w:style w:type="paragraph" w:customStyle="1" w:styleId="af8">
    <w:name w:val="附录标识"/>
    <w:basedOn w:val="aff9"/>
    <w:next w:val="aff9"/>
    <w:qFormat/>
    <w:pPr>
      <w:keepNext/>
      <w:widowControl/>
      <w:numPr>
        <w:numId w:val="12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表标题"/>
    <w:basedOn w:val="aff9"/>
    <w:next w:val="aff9"/>
    <w:qFormat/>
    <w:pPr>
      <w:numPr>
        <w:ilvl w:val="1"/>
        <w:numId w:val="13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f9">
    <w:name w:val="附录章标题"/>
    <w:next w:val="afffffffd"/>
    <w:qFormat/>
    <w:pPr>
      <w:numPr>
        <w:ilvl w:val="1"/>
        <w:numId w:val="12"/>
      </w:numPr>
      <w:wordWrap w:val="0"/>
      <w:overflowPunct w:val="0"/>
      <w:autoSpaceDE w:val="0"/>
      <w:spacing w:beforeLines="50" w:before="50" w:afterLines="50" w:after="50"/>
      <w:jc w:val="both"/>
      <w:textAlignment w:val="baseline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fffffd"/>
    <w:qFormat/>
    <w:pPr>
      <w:numPr>
        <w:ilvl w:val="2"/>
      </w:numPr>
      <w:autoSpaceDN w:val="0"/>
    </w:pPr>
  </w:style>
  <w:style w:type="paragraph" w:customStyle="1" w:styleId="afb">
    <w:name w:val="附录二级条标题"/>
    <w:basedOn w:val="aff9"/>
    <w:next w:val="afffffffd"/>
    <w:qFormat/>
    <w:pPr>
      <w:widowControl/>
      <w:numPr>
        <w:ilvl w:val="3"/>
        <w:numId w:val="12"/>
      </w:numPr>
      <w:wordWrap w:val="0"/>
      <w:overflowPunct w:val="0"/>
      <w:autoSpaceDE w:val="0"/>
      <w:autoSpaceDN w:val="0"/>
      <w:spacing w:beforeLines="50" w:before="50" w:afterLines="50" w:after="50"/>
      <w:textAlignment w:val="baseline"/>
    </w:pPr>
    <w:rPr>
      <w:rFonts w:ascii="黑体" w:eastAsia="黑体"/>
      <w:kern w:val="21"/>
      <w:szCs w:val="20"/>
    </w:rPr>
  </w:style>
  <w:style w:type="paragraph" w:customStyle="1" w:styleId="afc">
    <w:name w:val="附录三级条标题"/>
    <w:basedOn w:val="afb"/>
    <w:next w:val="afffffffd"/>
    <w:qFormat/>
    <w:pPr>
      <w:numPr>
        <w:ilvl w:val="4"/>
      </w:numPr>
    </w:pPr>
  </w:style>
  <w:style w:type="paragraph" w:customStyle="1" w:styleId="afd">
    <w:name w:val="附录四级条标题"/>
    <w:basedOn w:val="afc"/>
    <w:next w:val="afffffffd"/>
    <w:qFormat/>
    <w:pPr>
      <w:numPr>
        <w:ilvl w:val="5"/>
      </w:numPr>
    </w:pPr>
  </w:style>
  <w:style w:type="paragraph" w:customStyle="1" w:styleId="ad">
    <w:name w:val="附录图标题"/>
    <w:basedOn w:val="aff9"/>
    <w:next w:val="aff9"/>
    <w:qFormat/>
    <w:pPr>
      <w:numPr>
        <w:ilvl w:val="1"/>
        <w:numId w:val="14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fffffd"/>
    <w:qFormat/>
    <w:pPr>
      <w:numPr>
        <w:ilvl w:val="6"/>
      </w:numPr>
      <w:outlineLvl w:val="6"/>
    </w:pPr>
  </w:style>
  <w:style w:type="character" w:customStyle="1" w:styleId="affffffff6">
    <w:name w:val="个人答复风格"/>
    <w:basedOn w:val="affa"/>
    <w:qFormat/>
    <w:rPr>
      <w:rFonts w:ascii="Arial" w:eastAsia="宋体" w:hAnsi="Arial" w:cs="Arial"/>
      <w:color w:val="auto"/>
      <w:sz w:val="20"/>
    </w:rPr>
  </w:style>
  <w:style w:type="character" w:customStyle="1" w:styleId="affffffff7">
    <w:name w:val="个人撰写风格"/>
    <w:basedOn w:val="affa"/>
    <w:qFormat/>
    <w:rPr>
      <w:rFonts w:ascii="Arial" w:eastAsia="宋体" w:hAnsi="Arial" w:cs="Arial"/>
      <w:color w:val="auto"/>
      <w:sz w:val="20"/>
    </w:rPr>
  </w:style>
  <w:style w:type="paragraph" w:customStyle="1" w:styleId="aff8">
    <w:name w:val="列项——"/>
    <w:qFormat/>
    <w:pPr>
      <w:widowControl w:val="0"/>
      <w:numPr>
        <w:numId w:val="1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fffff8">
    <w:name w:val="目次、标准名称标题"/>
    <w:basedOn w:val="afffffffb"/>
    <w:next w:val="afffffffd"/>
    <w:qFormat/>
    <w:pPr>
      <w:spacing w:line="460" w:lineRule="exact"/>
      <w:outlineLvl w:val="9"/>
    </w:pPr>
  </w:style>
  <w:style w:type="paragraph" w:customStyle="1" w:styleId="affffffff9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ffa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b">
    <w:name w:val="其他发布部门"/>
    <w:basedOn w:val="GB0"/>
    <w:qFormat/>
    <w:pPr>
      <w:framePr w:wrap="around" w:hAnchor="text" w:y="1"/>
      <w:spacing w:line="0" w:lineRule="atLeast"/>
    </w:pPr>
    <w:rPr>
      <w:rFonts w:ascii="黑体" w:eastAsia="黑体"/>
      <w:b w:val="0"/>
    </w:rPr>
  </w:style>
  <w:style w:type="paragraph" w:customStyle="1" w:styleId="a9">
    <w:name w:val="三级条标题"/>
    <w:basedOn w:val="a8"/>
    <w:next w:val="afffffffd"/>
    <w:qFormat/>
    <w:pPr>
      <w:numPr>
        <w:ilvl w:val="3"/>
      </w:numPr>
    </w:pPr>
  </w:style>
  <w:style w:type="paragraph" w:customStyle="1" w:styleId="affffffffc">
    <w:name w:val="实施日期"/>
    <w:basedOn w:val="afffffffe"/>
    <w:qFormat/>
    <w:pPr>
      <w:jc w:val="right"/>
    </w:pPr>
  </w:style>
  <w:style w:type="paragraph" w:customStyle="1" w:styleId="a4">
    <w:name w:val="示例"/>
    <w:next w:val="affffffffd"/>
    <w:qFormat/>
    <w:pPr>
      <w:widowControl w:val="0"/>
      <w:numPr>
        <w:numId w:val="16"/>
      </w:numPr>
      <w:jc w:val="both"/>
    </w:pPr>
    <w:rPr>
      <w:rFonts w:ascii="宋体"/>
      <w:sz w:val="18"/>
      <w:szCs w:val="18"/>
    </w:rPr>
  </w:style>
  <w:style w:type="paragraph" w:customStyle="1" w:styleId="affffffffd">
    <w:name w:val="示例段"/>
    <w:basedOn w:val="afffffffd"/>
    <w:qFormat/>
    <w:pPr>
      <w:ind w:firstLine="420"/>
    </w:pPr>
    <w:rPr>
      <w:sz w:val="18"/>
    </w:rPr>
  </w:style>
  <w:style w:type="paragraph" w:customStyle="1" w:styleId="af1">
    <w:name w:val="数字编号列项（二级）"/>
    <w:qFormat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a">
    <w:name w:val="四级条标题"/>
    <w:basedOn w:val="a9"/>
    <w:next w:val="afffffffd"/>
    <w:qFormat/>
    <w:pPr>
      <w:numPr>
        <w:ilvl w:val="4"/>
      </w:numPr>
    </w:pPr>
  </w:style>
  <w:style w:type="paragraph" w:customStyle="1" w:styleId="af4">
    <w:name w:val="条文脚注"/>
    <w:basedOn w:val="afffff7"/>
    <w:link w:val="Char2"/>
    <w:qFormat/>
    <w:pPr>
      <w:numPr>
        <w:numId w:val="18"/>
      </w:numPr>
      <w:ind w:firstLineChars="0" w:firstLine="0"/>
      <w:jc w:val="both"/>
    </w:pPr>
    <w:rPr>
      <w:rFonts w:ascii="宋体"/>
    </w:rPr>
  </w:style>
  <w:style w:type="paragraph" w:customStyle="1" w:styleId="affffffffe">
    <w:name w:val="图表脚注"/>
    <w:next w:val="afffffffd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ffff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f0">
    <w:name w:val="无标题条"/>
    <w:next w:val="afffffffd"/>
    <w:qFormat/>
    <w:pPr>
      <w:jc w:val="both"/>
    </w:pPr>
    <w:rPr>
      <w:sz w:val="21"/>
    </w:rPr>
  </w:style>
  <w:style w:type="paragraph" w:customStyle="1" w:styleId="ab">
    <w:name w:val="五级条标题"/>
    <w:basedOn w:val="aa"/>
    <w:next w:val="afffffffd"/>
    <w:qFormat/>
    <w:pPr>
      <w:numPr>
        <w:ilvl w:val="5"/>
      </w:numPr>
    </w:pPr>
  </w:style>
  <w:style w:type="paragraph" w:customStyle="1" w:styleId="a2">
    <w:name w:val="正文表标题"/>
    <w:next w:val="afffffffd"/>
    <w:qFormat/>
    <w:pPr>
      <w:numPr>
        <w:ilvl w:val="1"/>
        <w:numId w:val="19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  <w:szCs w:val="21"/>
    </w:rPr>
  </w:style>
  <w:style w:type="paragraph" w:customStyle="1" w:styleId="af3">
    <w:name w:val="正文图标题"/>
    <w:basedOn w:val="a2"/>
    <w:next w:val="afffffffd"/>
    <w:qFormat/>
    <w:pPr>
      <w:numPr>
        <w:ilvl w:val="0"/>
        <w:numId w:val="20"/>
      </w:numPr>
      <w:tabs>
        <w:tab w:val="clear" w:pos="360"/>
      </w:tabs>
    </w:pPr>
  </w:style>
  <w:style w:type="paragraph" w:customStyle="1" w:styleId="aff">
    <w:name w:val="注："/>
    <w:next w:val="aff9"/>
    <w:qFormat/>
    <w:pPr>
      <w:widowControl w:val="0"/>
      <w:numPr>
        <w:numId w:val="2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1">
    <w:name w:val="注×："/>
    <w:qFormat/>
    <w:pPr>
      <w:widowControl w:val="0"/>
      <w:numPr>
        <w:numId w:val="22"/>
      </w:numPr>
      <w:autoSpaceDE w:val="0"/>
      <w:autoSpaceDN w:val="0"/>
      <w:jc w:val="both"/>
    </w:pPr>
    <w:rPr>
      <w:rFonts w:ascii="黑体" w:eastAsiaTheme="minorEastAsia"/>
      <w:sz w:val="18"/>
      <w:szCs w:val="18"/>
    </w:rPr>
  </w:style>
  <w:style w:type="paragraph" w:customStyle="1" w:styleId="af0">
    <w:name w:val="字母编号列项（一级）"/>
    <w:qFormat/>
    <w:pPr>
      <w:numPr>
        <w:numId w:val="17"/>
      </w:numPr>
      <w:jc w:val="both"/>
    </w:pPr>
    <w:rPr>
      <w:rFonts w:ascii="宋体"/>
      <w:sz w:val="21"/>
    </w:rPr>
  </w:style>
  <w:style w:type="paragraph" w:customStyle="1" w:styleId="ae">
    <w:name w:val="引言一级条标题"/>
    <w:basedOn w:val="aff9"/>
    <w:next w:val="afffffffd"/>
    <w:qFormat/>
    <w:pPr>
      <w:widowControl/>
      <w:numPr>
        <w:numId w:val="23"/>
      </w:numPr>
      <w:tabs>
        <w:tab w:val="clear" w:pos="360"/>
      </w:tabs>
      <w:spacing w:beforeLines="50" w:before="50" w:afterLines="50" w:after="50"/>
    </w:pPr>
    <w:rPr>
      <w:rFonts w:eastAsia="黑体"/>
    </w:rPr>
  </w:style>
  <w:style w:type="paragraph" w:customStyle="1" w:styleId="af2">
    <w:name w:val="示例×："/>
    <w:basedOn w:val="aff9"/>
    <w:next w:val="affffffffd"/>
    <w:qFormat/>
    <w:pPr>
      <w:widowControl/>
      <w:numPr>
        <w:numId w:val="24"/>
      </w:numPr>
    </w:pPr>
    <w:rPr>
      <w:rFonts w:ascii="宋体"/>
      <w:kern w:val="0"/>
      <w:sz w:val="18"/>
      <w:szCs w:val="18"/>
    </w:rPr>
  </w:style>
  <w:style w:type="paragraph" w:customStyle="1" w:styleId="aff0">
    <w:name w:val="工程建设章标题"/>
    <w:next w:val="afffffffd"/>
    <w:qFormat/>
    <w:pPr>
      <w:numPr>
        <w:ilvl w:val="1"/>
        <w:numId w:val="25"/>
      </w:numPr>
      <w:spacing w:before="640" w:after="560" w:line="480" w:lineRule="exact"/>
      <w:jc w:val="center"/>
      <w:outlineLvl w:val="1"/>
    </w:pPr>
    <w:rPr>
      <w:rFonts w:ascii="黑体" w:eastAsia="黑体"/>
      <w:b/>
      <w:sz w:val="28"/>
    </w:rPr>
  </w:style>
  <w:style w:type="paragraph" w:customStyle="1" w:styleId="aff1">
    <w:name w:val="工程建设节标题"/>
    <w:basedOn w:val="aff0"/>
    <w:next w:val="afffffffd"/>
    <w:qFormat/>
    <w:pPr>
      <w:numPr>
        <w:ilvl w:val="2"/>
      </w:numPr>
      <w:spacing w:before="400" w:after="400" w:line="240" w:lineRule="auto"/>
      <w:outlineLvl w:val="2"/>
    </w:pPr>
    <w:rPr>
      <w:sz w:val="21"/>
    </w:rPr>
  </w:style>
  <w:style w:type="paragraph" w:customStyle="1" w:styleId="aff2">
    <w:name w:val="工程建设条标题"/>
    <w:basedOn w:val="aff1"/>
    <w:next w:val="afffffffd"/>
    <w:qFormat/>
    <w:pPr>
      <w:numPr>
        <w:ilvl w:val="3"/>
      </w:numPr>
      <w:spacing w:before="0" w:after="0"/>
      <w:jc w:val="left"/>
      <w:outlineLvl w:val="3"/>
    </w:pPr>
    <w:rPr>
      <w:b w:val="0"/>
    </w:rPr>
  </w:style>
  <w:style w:type="paragraph" w:customStyle="1" w:styleId="aff3">
    <w:name w:val="工程建设表标题"/>
    <w:basedOn w:val="aff2"/>
    <w:qFormat/>
    <w:pPr>
      <w:numPr>
        <w:ilvl w:val="4"/>
      </w:numPr>
      <w:jc w:val="center"/>
      <w:outlineLvl w:val="4"/>
    </w:pPr>
  </w:style>
  <w:style w:type="paragraph" w:customStyle="1" w:styleId="aff4">
    <w:name w:val="工程建设图标题"/>
    <w:basedOn w:val="aff2"/>
    <w:qFormat/>
    <w:pPr>
      <w:numPr>
        <w:ilvl w:val="5"/>
      </w:numPr>
      <w:jc w:val="center"/>
      <w:outlineLvl w:val="5"/>
    </w:pPr>
  </w:style>
  <w:style w:type="paragraph" w:customStyle="1" w:styleId="aff5">
    <w:name w:val="工程建设公式标题"/>
    <w:basedOn w:val="aff2"/>
    <w:qFormat/>
    <w:pPr>
      <w:numPr>
        <w:ilvl w:val="6"/>
      </w:numPr>
      <w:jc w:val="center"/>
      <w:outlineLvl w:val="6"/>
    </w:pPr>
  </w:style>
  <w:style w:type="paragraph" w:customStyle="1" w:styleId="aff7">
    <w:name w:val="工程建设无节条标题"/>
    <w:basedOn w:val="aff9"/>
    <w:next w:val="afffffffd"/>
    <w:qFormat/>
    <w:pPr>
      <w:numPr>
        <w:ilvl w:val="8"/>
        <w:numId w:val="25"/>
      </w:numPr>
      <w:tabs>
        <w:tab w:val="clear" w:pos="720"/>
      </w:tabs>
      <w:outlineLvl w:val="3"/>
    </w:pPr>
  </w:style>
  <w:style w:type="paragraph" w:customStyle="1" w:styleId="aff6">
    <w:name w:val="工程建设款标题"/>
    <w:basedOn w:val="aff2"/>
    <w:qFormat/>
    <w:pPr>
      <w:numPr>
        <w:ilvl w:val="7"/>
      </w:numPr>
      <w:outlineLvl w:val="9"/>
    </w:pPr>
  </w:style>
  <w:style w:type="paragraph" w:customStyle="1" w:styleId="afffffffff1">
    <w:name w:val="名称"/>
    <w:basedOn w:val="afffffffb"/>
    <w:next w:val="afffffffd"/>
    <w:qFormat/>
    <w:pPr>
      <w:spacing w:line="460" w:lineRule="exact"/>
      <w:outlineLvl w:val="9"/>
    </w:pPr>
  </w:style>
  <w:style w:type="paragraph" w:customStyle="1" w:styleId="a3">
    <w:name w:val="正文表标题续表"/>
    <w:basedOn w:val="a2"/>
    <w:next w:val="afffffffd"/>
    <w:qFormat/>
    <w:pPr>
      <w:numPr>
        <w:ilvl w:val="2"/>
      </w:numPr>
    </w:pPr>
  </w:style>
  <w:style w:type="paragraph" w:customStyle="1" w:styleId="af7">
    <w:name w:val="附录表标题续表"/>
    <w:basedOn w:val="af6"/>
    <w:next w:val="afffffffd"/>
    <w:qFormat/>
    <w:pPr>
      <w:numPr>
        <w:ilvl w:val="2"/>
      </w:numPr>
    </w:pPr>
  </w:style>
  <w:style w:type="paragraph" w:customStyle="1" w:styleId="afffffffff2">
    <w:name w:val="术语定义二级条标题"/>
    <w:basedOn w:val="a8"/>
    <w:next w:val="afffffffd"/>
    <w:qFormat/>
    <w:pPr>
      <w:spacing w:beforeLines="0" w:before="0" w:afterLines="0" w:after="0"/>
    </w:pPr>
  </w:style>
  <w:style w:type="paragraph" w:customStyle="1" w:styleId="afffffffff3">
    <w:name w:val="术语定义三级条标题"/>
    <w:basedOn w:val="a9"/>
    <w:next w:val="afffffffd"/>
    <w:qFormat/>
    <w:pPr>
      <w:spacing w:beforeLines="0" w:before="0" w:afterLines="0" w:after="0"/>
    </w:pPr>
  </w:style>
  <w:style w:type="paragraph" w:customStyle="1" w:styleId="afffffffff4">
    <w:name w:val="式中"/>
    <w:qFormat/>
    <w:pPr>
      <w:ind w:leftChars="200" w:left="200"/>
    </w:pPr>
    <w:rPr>
      <w:rFonts w:ascii="宋体"/>
      <w:sz w:val="21"/>
    </w:rPr>
  </w:style>
  <w:style w:type="paragraph" w:customStyle="1" w:styleId="afffffffff5">
    <w:name w:val="术语定义四级条标题"/>
    <w:basedOn w:val="aa"/>
    <w:next w:val="afffffffd"/>
    <w:qFormat/>
    <w:pPr>
      <w:spacing w:beforeLines="0" w:before="0" w:afterLines="0" w:after="0"/>
    </w:pPr>
  </w:style>
  <w:style w:type="paragraph" w:customStyle="1" w:styleId="afffffffff6">
    <w:name w:val="术语定义五级条标题"/>
    <w:basedOn w:val="ab"/>
    <w:next w:val="afffffffd"/>
    <w:qFormat/>
    <w:pPr>
      <w:spacing w:beforeLines="0" w:before="0" w:afterLines="0" w:after="0"/>
    </w:pPr>
  </w:style>
  <w:style w:type="paragraph" w:customStyle="1" w:styleId="afffffffff7">
    <w:name w:val="术语定义一级条标题"/>
    <w:basedOn w:val="a7"/>
    <w:next w:val="afffffffd"/>
    <w:qFormat/>
    <w:pPr>
      <w:spacing w:beforeLines="0" w:before="0" w:afterLines="0" w:after="0"/>
      <w:outlineLvl w:val="9"/>
    </w:pPr>
  </w:style>
  <w:style w:type="paragraph" w:customStyle="1" w:styleId="afffffffff8">
    <w:name w:val="条文说明"/>
    <w:basedOn w:val="afffffffff1"/>
    <w:qFormat/>
  </w:style>
  <w:style w:type="paragraph" w:customStyle="1" w:styleId="a5">
    <w:name w:val="列项·"/>
    <w:qFormat/>
    <w:pPr>
      <w:numPr>
        <w:numId w:val="26"/>
      </w:numPr>
      <w:tabs>
        <w:tab w:val="left" w:pos="840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ffffff9">
    <w:name w:val="二级无标题条"/>
    <w:basedOn w:val="a8"/>
    <w:qFormat/>
    <w:pPr>
      <w:spacing w:beforeLines="0" w:before="0" w:afterLines="0" w:after="0"/>
    </w:pPr>
    <w:rPr>
      <w:rFonts w:eastAsiaTheme="majorEastAsia"/>
    </w:rPr>
  </w:style>
  <w:style w:type="paragraph" w:customStyle="1" w:styleId="afffffffffa">
    <w:name w:val="三级无标题条"/>
    <w:basedOn w:val="a9"/>
    <w:qFormat/>
    <w:pPr>
      <w:spacing w:beforeLines="0" w:before="0" w:afterLines="0" w:after="0"/>
    </w:pPr>
    <w:rPr>
      <w:rFonts w:eastAsiaTheme="majorEastAsia"/>
    </w:rPr>
  </w:style>
  <w:style w:type="paragraph" w:customStyle="1" w:styleId="afffffffffb">
    <w:name w:val="四级无标题条"/>
    <w:basedOn w:val="aa"/>
    <w:qFormat/>
    <w:pPr>
      <w:spacing w:beforeLines="0" w:before="0" w:afterLines="0" w:after="0"/>
    </w:pPr>
    <w:rPr>
      <w:rFonts w:eastAsiaTheme="majorEastAsia"/>
    </w:rPr>
  </w:style>
  <w:style w:type="paragraph" w:customStyle="1" w:styleId="afffffffffc">
    <w:name w:val="五级无标题条"/>
    <w:basedOn w:val="ab"/>
    <w:qFormat/>
    <w:pPr>
      <w:spacing w:beforeLines="0" w:before="0" w:afterLines="0" w:after="0"/>
    </w:pPr>
    <w:rPr>
      <w:rFonts w:eastAsiaTheme="majorEastAsia"/>
    </w:rPr>
  </w:style>
  <w:style w:type="paragraph" w:customStyle="1" w:styleId="afffffffffd">
    <w:name w:val="一级无标题条"/>
    <w:basedOn w:val="a7"/>
    <w:qFormat/>
    <w:pPr>
      <w:spacing w:beforeLines="0" w:before="0" w:afterLines="0" w:after="0"/>
      <w:outlineLvl w:val="9"/>
    </w:pPr>
    <w:rPr>
      <w:rFonts w:eastAsiaTheme="majorEastAsia"/>
    </w:rPr>
  </w:style>
  <w:style w:type="character" w:customStyle="1" w:styleId="Char2">
    <w:name w:val="条文脚注 Char"/>
    <w:basedOn w:val="affff1"/>
    <w:link w:val="af4"/>
    <w:qFormat/>
    <w:rPr>
      <w:rFonts w:ascii="宋体"/>
      <w:kern w:val="2"/>
      <w:sz w:val="18"/>
      <w:szCs w:val="18"/>
    </w:rPr>
  </w:style>
  <w:style w:type="character" w:customStyle="1" w:styleId="affff1">
    <w:name w:val="正文文本 字符"/>
    <w:basedOn w:val="affa"/>
    <w:link w:val="affff0"/>
    <w:uiPriority w:val="99"/>
    <w:semiHidden/>
    <w:qFormat/>
    <w:rPr>
      <w:kern w:val="2"/>
      <w:sz w:val="21"/>
      <w:szCs w:val="24"/>
    </w:rPr>
  </w:style>
  <w:style w:type="paragraph" w:customStyle="1" w:styleId="ICS">
    <w:name w:val="ICS"/>
    <w:basedOn w:val="affffffff5"/>
    <w:qFormat/>
    <w:pPr>
      <w:jc w:val="left"/>
    </w:pPr>
    <w:rPr>
      <w:rFonts w:ascii="黑体" w:eastAsia="黑体"/>
      <w:sz w:val="21"/>
    </w:rPr>
  </w:style>
  <w:style w:type="paragraph" w:customStyle="1" w:styleId="HB0">
    <w:name w:val="标准称谓HB"/>
    <w:next w:val="aff9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Britannic Bold" w:eastAsia="黑体" w:hAnsi="Britannic Bold"/>
      <w:bCs/>
      <w:w w:val="135"/>
      <w:sz w:val="44"/>
    </w:rPr>
  </w:style>
  <w:style w:type="paragraph" w:customStyle="1" w:styleId="afffffffffe">
    <w:name w:val="发布"/>
    <w:basedOn w:val="affff0"/>
    <w:qFormat/>
    <w:pPr>
      <w:spacing w:after="0" w:line="280" w:lineRule="exact"/>
      <w:ind w:left="284"/>
    </w:pPr>
    <w:rPr>
      <w:rFonts w:ascii="黑体" w:eastAsia="黑体"/>
      <w:kern w:val="3"/>
      <w:sz w:val="28"/>
    </w:rPr>
  </w:style>
  <w:style w:type="paragraph" w:customStyle="1" w:styleId="DB">
    <w:name w:val="标准称谓DB"/>
    <w:next w:val="aff9"/>
    <w:link w:val="DBChar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Britannic Bold" w:eastAsia="黑体" w:hAnsi="Britannic Bold"/>
      <w:bCs/>
      <w:w w:val="135"/>
      <w:sz w:val="44"/>
    </w:rPr>
  </w:style>
  <w:style w:type="character" w:customStyle="1" w:styleId="DBChar">
    <w:name w:val="标准称谓DB Char"/>
    <w:basedOn w:val="affa"/>
    <w:link w:val="DB"/>
    <w:qFormat/>
    <w:rPr>
      <w:rFonts w:ascii="Britannic Bold" w:eastAsia="黑体" w:hAnsi="Britannic Bold"/>
      <w:bCs/>
      <w:w w:val="135"/>
      <w:sz w:val="44"/>
    </w:rPr>
  </w:style>
  <w:style w:type="paragraph" w:customStyle="1" w:styleId="QB">
    <w:name w:val="标准称谓QB"/>
    <w:next w:val="aff9"/>
    <w:link w:val="QBChar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Arial Black" w:eastAsia="黑体" w:hAnsi="Arial Black"/>
      <w:bCs/>
      <w:w w:val="135"/>
      <w:sz w:val="44"/>
    </w:rPr>
  </w:style>
  <w:style w:type="character" w:customStyle="1" w:styleId="QBChar">
    <w:name w:val="标准称谓QB Char"/>
    <w:basedOn w:val="affa"/>
    <w:link w:val="QB"/>
    <w:qFormat/>
    <w:rPr>
      <w:rFonts w:ascii="Arial Black" w:eastAsia="黑体" w:hAnsi="Arial Black"/>
      <w:bCs/>
      <w:w w:val="135"/>
      <w:sz w:val="44"/>
    </w:rPr>
  </w:style>
  <w:style w:type="paragraph" w:customStyle="1" w:styleId="HB1">
    <w:name w:val="发布部门HB"/>
    <w:next w:val="aff9"/>
    <w:qFormat/>
    <w:pPr>
      <w:spacing w:line="360" w:lineRule="exact"/>
      <w:jc w:val="center"/>
    </w:pPr>
    <w:rPr>
      <w:rFonts w:ascii="宋体"/>
      <w:b/>
      <w:sz w:val="36"/>
    </w:rPr>
  </w:style>
  <w:style w:type="paragraph" w:customStyle="1" w:styleId="DB0">
    <w:name w:val="发布部门DB"/>
    <w:next w:val="aff9"/>
    <w:qFormat/>
    <w:pPr>
      <w:spacing w:line="360" w:lineRule="exact"/>
      <w:jc w:val="center"/>
    </w:pPr>
    <w:rPr>
      <w:rFonts w:ascii="宋体"/>
      <w:b/>
      <w:sz w:val="36"/>
    </w:rPr>
  </w:style>
  <w:style w:type="paragraph" w:customStyle="1" w:styleId="QB0">
    <w:name w:val="发布部门QB"/>
    <w:next w:val="aff9"/>
    <w:qFormat/>
    <w:pPr>
      <w:spacing w:line="360" w:lineRule="exact"/>
      <w:jc w:val="center"/>
    </w:pPr>
    <w:rPr>
      <w:rFonts w:ascii="宋体"/>
      <w:b/>
      <w:sz w:val="36"/>
    </w:rPr>
  </w:style>
  <w:style w:type="paragraph" w:customStyle="1" w:styleId="DB1">
    <w:name w:val="标准标志DB"/>
    <w:next w:val="aff9"/>
    <w:qFormat/>
    <w:pPr>
      <w:shd w:val="solid" w:color="FFFFFF" w:fill="FFFFFF"/>
      <w:spacing w:line="0" w:lineRule="atLeast"/>
      <w:jc w:val="right"/>
    </w:pPr>
    <w:rPr>
      <w:rFonts w:ascii="Britannic Bold" w:eastAsia="Britannic Bold" w:hAnsi="Britannic Bold"/>
      <w:b/>
      <w:w w:val="110"/>
      <w:kern w:val="2"/>
      <w:sz w:val="160"/>
    </w:rPr>
  </w:style>
  <w:style w:type="paragraph" w:customStyle="1" w:styleId="QB1">
    <w:name w:val="标准标志QB"/>
    <w:next w:val="aff9"/>
    <w:qFormat/>
    <w:pPr>
      <w:shd w:val="solid" w:color="FFFFFF" w:fill="FFFFFF"/>
      <w:spacing w:line="0" w:lineRule="atLeast"/>
      <w:jc w:val="right"/>
    </w:pPr>
    <w:rPr>
      <w:rFonts w:ascii="Arial Black" w:eastAsia="Arial Unicode MS" w:hAnsi="Britannic Bold"/>
      <w:b/>
      <w:w w:val="110"/>
      <w:kern w:val="2"/>
      <w:sz w:val="96"/>
    </w:rPr>
  </w:style>
  <w:style w:type="paragraph" w:customStyle="1" w:styleId="GB1">
    <w:name w:val="标准标志GB"/>
    <w:next w:val="aff9"/>
    <w:qFormat/>
    <w:pPr>
      <w:shd w:val="solid" w:color="FFFFFF" w:fill="FFFFFF"/>
      <w:spacing w:line="0" w:lineRule="atLeast"/>
      <w:jc w:val="right"/>
    </w:pPr>
    <w:rPr>
      <w:rFonts w:ascii="Britannic Bold" w:eastAsia="Britannic Bold" w:hAnsi="Britannic Bold"/>
      <w:b/>
      <w:w w:val="110"/>
      <w:kern w:val="2"/>
      <w:sz w:val="160"/>
    </w:rPr>
  </w:style>
  <w:style w:type="paragraph" w:customStyle="1" w:styleId="af">
    <w:name w:val="引言二级条标题"/>
    <w:basedOn w:val="ae"/>
    <w:next w:val="afffffffd"/>
    <w:qFormat/>
    <w:pPr>
      <w:numPr>
        <w:ilvl w:val="1"/>
      </w:numPr>
      <w:spacing w:before="156" w:after="156"/>
    </w:pPr>
    <w:rPr>
      <w:rFonts w:ascii="黑体"/>
    </w:rPr>
  </w:style>
  <w:style w:type="paragraph" w:customStyle="1" w:styleId="X">
    <w:name w:val="示例X"/>
    <w:basedOn w:val="afffffffd"/>
    <w:next w:val="affffffffd"/>
    <w:qFormat/>
    <w:rPr>
      <w:sz w:val="18"/>
    </w:rPr>
  </w:style>
  <w:style w:type="paragraph" w:customStyle="1" w:styleId="af5">
    <w:name w:val="附录表标号"/>
    <w:basedOn w:val="aff9"/>
    <w:next w:val="afffffffd"/>
    <w:qFormat/>
    <w:pPr>
      <w:numPr>
        <w:numId w:val="13"/>
      </w:numPr>
      <w:snapToGrid w:val="0"/>
      <w:spacing w:line="14" w:lineRule="exact"/>
      <w:jc w:val="center"/>
    </w:pPr>
    <w:rPr>
      <w:color w:val="FFFFFF"/>
    </w:rPr>
  </w:style>
  <w:style w:type="paragraph" w:customStyle="1" w:styleId="ac">
    <w:name w:val="附录图标号"/>
    <w:basedOn w:val="aff9"/>
    <w:next w:val="afffffffd"/>
    <w:qFormat/>
    <w:pPr>
      <w:numPr>
        <w:numId w:val="14"/>
      </w:numPr>
      <w:snapToGrid w:val="0"/>
      <w:spacing w:line="14" w:lineRule="exact"/>
      <w:jc w:val="center"/>
    </w:pPr>
    <w:rPr>
      <w:color w:val="FFFFFF"/>
    </w:rPr>
  </w:style>
  <w:style w:type="paragraph" w:customStyle="1" w:styleId="affffffffff">
    <w:name w:val="重要提示"/>
    <w:basedOn w:val="afffffffd"/>
    <w:next w:val="afffffffd"/>
    <w:qFormat/>
    <w:rPr>
      <w:rFonts w:eastAsia="黑体"/>
    </w:rPr>
  </w:style>
  <w:style w:type="paragraph" w:customStyle="1" w:styleId="affffffffff0">
    <w:name w:val="公式编号制表符"/>
    <w:basedOn w:val="aff9"/>
    <w:next w:val="aff9"/>
    <w:qFormat/>
    <w:pPr>
      <w:widowControl/>
      <w:tabs>
        <w:tab w:val="center" w:pos="4679"/>
        <w:tab w:val="right" w:leader="dot" w:pos="9299"/>
      </w:tabs>
      <w:autoSpaceDE w:val="0"/>
      <w:autoSpaceDN w:val="0"/>
      <w:textAlignment w:val="center"/>
    </w:pPr>
    <w:rPr>
      <w:rFonts w:ascii="宋体"/>
      <w:kern w:val="0"/>
      <w:szCs w:val="20"/>
    </w:rPr>
  </w:style>
  <w:style w:type="paragraph" w:customStyle="1" w:styleId="TOC10">
    <w:name w:val="TOC 标题1"/>
    <w:basedOn w:val="1"/>
    <w:next w:val="aff9"/>
    <w:uiPriority w:val="39"/>
    <w:semiHidden/>
    <w:unhideWhenUsed/>
    <w:qFormat/>
    <w:pPr>
      <w:outlineLvl w:val="9"/>
    </w:pPr>
  </w:style>
  <w:style w:type="character" w:customStyle="1" w:styleId="1f">
    <w:name w:val="不明显参考1"/>
    <w:basedOn w:val="affa"/>
    <w:uiPriority w:val="31"/>
    <w:qFormat/>
    <w:rPr>
      <w:smallCaps/>
      <w:color w:val="595959" w:themeColor="text1" w:themeTint="A6"/>
    </w:rPr>
  </w:style>
  <w:style w:type="character" w:customStyle="1" w:styleId="1f0">
    <w:name w:val="不明显强调1"/>
    <w:basedOn w:val="affa"/>
    <w:uiPriority w:val="19"/>
    <w:qFormat/>
    <w:rPr>
      <w:i/>
      <w:iCs/>
      <w:color w:val="404040" w:themeColor="text1" w:themeTint="BF"/>
    </w:rPr>
  </w:style>
  <w:style w:type="character" w:customStyle="1" w:styleId="afffd">
    <w:name w:val="称呼 字符"/>
    <w:basedOn w:val="affa"/>
    <w:link w:val="afffc"/>
    <w:uiPriority w:val="99"/>
    <w:semiHidden/>
    <w:qFormat/>
    <w:rPr>
      <w:kern w:val="2"/>
      <w:sz w:val="21"/>
      <w:szCs w:val="24"/>
    </w:rPr>
  </w:style>
  <w:style w:type="character" w:customStyle="1" w:styleId="affff7">
    <w:name w:val="纯文本 字符"/>
    <w:basedOn w:val="affa"/>
    <w:link w:val="affff6"/>
    <w:uiPriority w:val="99"/>
    <w:semiHidden/>
    <w:qFormat/>
    <w:rPr>
      <w:rFonts w:ascii="宋体" w:hAnsi="Courier New" w:cs="Courier New"/>
      <w:kern w:val="2"/>
      <w:sz w:val="21"/>
      <w:szCs w:val="21"/>
    </w:rPr>
  </w:style>
  <w:style w:type="character" w:customStyle="1" w:styleId="afff3">
    <w:name w:val="电子邮件签名 字符"/>
    <w:basedOn w:val="affa"/>
    <w:link w:val="afff2"/>
    <w:uiPriority w:val="99"/>
    <w:semiHidden/>
    <w:qFormat/>
    <w:rPr>
      <w:kern w:val="2"/>
      <w:sz w:val="21"/>
      <w:szCs w:val="24"/>
    </w:rPr>
  </w:style>
  <w:style w:type="character" w:customStyle="1" w:styleId="afffff5">
    <w:name w:val="副标题 字符"/>
    <w:basedOn w:val="affa"/>
    <w:link w:val="afffff4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ffe">
    <w:name w:val="宏文本 字符"/>
    <w:basedOn w:val="affa"/>
    <w:link w:val="affd"/>
    <w:uiPriority w:val="99"/>
    <w:semiHidden/>
    <w:qFormat/>
    <w:rPr>
      <w:rFonts w:ascii="Courier New" w:hAnsi="Courier New" w:cs="Courier New"/>
      <w:kern w:val="2"/>
      <w:sz w:val="24"/>
      <w:szCs w:val="24"/>
    </w:rPr>
  </w:style>
  <w:style w:type="character" w:customStyle="1" w:styleId="affff">
    <w:name w:val="结束语 字符"/>
    <w:basedOn w:val="affa"/>
    <w:link w:val="afffe"/>
    <w:uiPriority w:val="99"/>
    <w:semiHidden/>
    <w:qFormat/>
    <w:rPr>
      <w:kern w:val="2"/>
      <w:sz w:val="21"/>
      <w:szCs w:val="24"/>
    </w:rPr>
  </w:style>
  <w:style w:type="paragraph" w:styleId="affffffffff1">
    <w:name w:val="List Paragraph"/>
    <w:basedOn w:val="aff9"/>
    <w:uiPriority w:val="34"/>
    <w:qFormat/>
    <w:pPr>
      <w:ind w:firstLineChars="200" w:firstLine="420"/>
    </w:pPr>
  </w:style>
  <w:style w:type="character" w:customStyle="1" w:styleId="1f1">
    <w:name w:val="明显参考1"/>
    <w:basedOn w:val="affa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1f2">
    <w:name w:val="明显强调1"/>
    <w:basedOn w:val="affa"/>
    <w:uiPriority w:val="21"/>
    <w:qFormat/>
    <w:rPr>
      <w:i/>
      <w:iCs/>
      <w:color w:val="5B9BD5" w:themeColor="accent1"/>
    </w:rPr>
  </w:style>
  <w:style w:type="paragraph" w:styleId="affffffffff2">
    <w:name w:val="Intense Quote"/>
    <w:basedOn w:val="aff9"/>
    <w:next w:val="aff9"/>
    <w:link w:val="affffffffff3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ffffffff3">
    <w:name w:val="明显引用 字符"/>
    <w:basedOn w:val="affa"/>
    <w:link w:val="affffffffff2"/>
    <w:uiPriority w:val="30"/>
    <w:qFormat/>
    <w:rPr>
      <w:i/>
      <w:iCs/>
      <w:color w:val="5B9BD5" w:themeColor="accent1"/>
      <w:kern w:val="2"/>
      <w:sz w:val="21"/>
      <w:szCs w:val="24"/>
    </w:rPr>
  </w:style>
  <w:style w:type="character" w:customStyle="1" w:styleId="affffd">
    <w:name w:val="批注框文本 字符"/>
    <w:basedOn w:val="affa"/>
    <w:link w:val="affffc"/>
    <w:uiPriority w:val="99"/>
    <w:semiHidden/>
    <w:qFormat/>
    <w:rPr>
      <w:kern w:val="2"/>
      <w:sz w:val="18"/>
      <w:szCs w:val="18"/>
    </w:rPr>
  </w:style>
  <w:style w:type="character" w:customStyle="1" w:styleId="afffb">
    <w:name w:val="批注文字 字符"/>
    <w:basedOn w:val="affa"/>
    <w:link w:val="afffa"/>
    <w:uiPriority w:val="99"/>
    <w:semiHidden/>
    <w:qFormat/>
    <w:rPr>
      <w:kern w:val="2"/>
      <w:sz w:val="21"/>
      <w:szCs w:val="24"/>
    </w:rPr>
  </w:style>
  <w:style w:type="character" w:customStyle="1" w:styleId="afffffe">
    <w:name w:val="批注主题 字符"/>
    <w:basedOn w:val="afffb"/>
    <w:link w:val="afffffd"/>
    <w:uiPriority w:val="99"/>
    <w:semiHidden/>
    <w:qFormat/>
    <w:rPr>
      <w:b/>
      <w:bCs/>
      <w:kern w:val="2"/>
      <w:sz w:val="21"/>
      <w:szCs w:val="24"/>
    </w:rPr>
  </w:style>
  <w:style w:type="character" w:customStyle="1" w:styleId="afffff2">
    <w:name w:val="签名 字符"/>
    <w:basedOn w:val="affa"/>
    <w:link w:val="afffff1"/>
    <w:uiPriority w:val="99"/>
    <w:semiHidden/>
    <w:qFormat/>
    <w:rPr>
      <w:kern w:val="2"/>
      <w:sz w:val="21"/>
      <w:szCs w:val="24"/>
    </w:rPr>
  </w:style>
  <w:style w:type="table" w:customStyle="1" w:styleId="110">
    <w:name w:val="清单表 1 浅色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-110">
    <w:name w:val="清单表 1 浅色 - 着色 1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1-210">
    <w:name w:val="清单表 1 浅色 - 着色 2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1-310">
    <w:name w:val="清单表 1 浅色 - 着色 3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1-410">
    <w:name w:val="清单表 1 浅色 - 着色 4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1-510">
    <w:name w:val="清单表 1 浅色 - 着色 5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1-610">
    <w:name w:val="清单表 1 浅色 - 着色 61"/>
    <w:basedOn w:val="affb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210">
    <w:name w:val="清单表 21"/>
    <w:basedOn w:val="affb"/>
    <w:uiPriority w:val="47"/>
    <w:qFormat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-110">
    <w:name w:val="清单表 2 - 着色 11"/>
    <w:basedOn w:val="affb"/>
    <w:uiPriority w:val="47"/>
    <w:qFormat/>
    <w:tblPr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-210">
    <w:name w:val="清单表 2 - 着色 21"/>
    <w:basedOn w:val="affb"/>
    <w:uiPriority w:val="47"/>
    <w:qFormat/>
    <w:tblPr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2-310">
    <w:name w:val="清单表 2 - 着色 31"/>
    <w:basedOn w:val="affb"/>
    <w:uiPriority w:val="47"/>
    <w:qFormat/>
    <w:tblPr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2-410">
    <w:name w:val="清单表 2 - 着色 41"/>
    <w:basedOn w:val="affb"/>
    <w:uiPriority w:val="47"/>
    <w:qFormat/>
    <w:tblPr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2-510">
    <w:name w:val="清单表 2 - 着色 51"/>
    <w:basedOn w:val="affb"/>
    <w:uiPriority w:val="47"/>
    <w:qFormat/>
    <w:tblPr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2-610">
    <w:name w:val="清单表 2 - 着色 61"/>
    <w:basedOn w:val="affb"/>
    <w:uiPriority w:val="47"/>
    <w:qFormat/>
    <w:tblPr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310">
    <w:name w:val="清单表 31"/>
    <w:basedOn w:val="affb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3-11">
    <w:name w:val="清单表 3 - 着色 11"/>
    <w:basedOn w:val="affb"/>
    <w:uiPriority w:val="48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3-21">
    <w:name w:val="清单表 3 - 着色 21"/>
    <w:basedOn w:val="affb"/>
    <w:uiPriority w:val="48"/>
    <w:qFormat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3-31">
    <w:name w:val="清单表 3 - 着色 31"/>
    <w:basedOn w:val="affb"/>
    <w:uiPriority w:val="48"/>
    <w:qFormat/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3-41">
    <w:name w:val="清单表 3 - 着色 41"/>
    <w:basedOn w:val="affb"/>
    <w:uiPriority w:val="48"/>
    <w:qFormat/>
    <w:tblPr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3-51">
    <w:name w:val="清单表 3 - 着色 51"/>
    <w:basedOn w:val="affb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3-61">
    <w:name w:val="清单表 3 - 着色 61"/>
    <w:basedOn w:val="affb"/>
    <w:uiPriority w:val="48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410">
    <w:name w:val="清单表 41"/>
    <w:basedOn w:val="affb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11">
    <w:name w:val="清单表 4 - 着色 11"/>
    <w:basedOn w:val="affb"/>
    <w:uiPriority w:val="49"/>
    <w:qFormat/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21">
    <w:name w:val="清单表 4 - 着色 21"/>
    <w:basedOn w:val="affb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31">
    <w:name w:val="清单表 4 - 着色 31"/>
    <w:basedOn w:val="affb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-41">
    <w:name w:val="清单表 4 - 着色 41"/>
    <w:basedOn w:val="affb"/>
    <w:uiPriority w:val="49"/>
    <w:qFormat/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4-51">
    <w:name w:val="清单表 4 - 着色 51"/>
    <w:basedOn w:val="affb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4-61">
    <w:name w:val="清单表 4 - 着色 61"/>
    <w:basedOn w:val="affb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510">
    <w:name w:val="清单表 5 深色1"/>
    <w:basedOn w:val="affb"/>
    <w:uiPriority w:val="50"/>
    <w:qFormat/>
    <w:rPr>
      <w:color w:val="FFFFFF" w:themeColor="background1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">
    <w:name w:val="清单表 5 深色 - 着色 11"/>
    <w:basedOn w:val="affb"/>
    <w:uiPriority w:val="50"/>
    <w:qFormat/>
    <w:rPr>
      <w:color w:val="FFFFFF" w:themeColor="background1"/>
    </w:rPr>
    <w:tblPr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">
    <w:name w:val="清单表 5 深色 - 着色 21"/>
    <w:basedOn w:val="affb"/>
    <w:uiPriority w:val="50"/>
    <w:qFormat/>
    <w:rPr>
      <w:color w:val="FFFFFF" w:themeColor="background1"/>
    </w:rPr>
    <w:tblPr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">
    <w:name w:val="清单表 5 深色 - 着色 31"/>
    <w:basedOn w:val="affb"/>
    <w:uiPriority w:val="50"/>
    <w:qFormat/>
    <w:rPr>
      <w:color w:val="FFFFFF" w:themeColor="background1"/>
    </w:rPr>
    <w:tblPr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">
    <w:name w:val="清单表 5 深色 - 着色 41"/>
    <w:basedOn w:val="affb"/>
    <w:uiPriority w:val="50"/>
    <w:qFormat/>
    <w:rPr>
      <w:color w:val="FFFFFF" w:themeColor="background1"/>
    </w:rPr>
    <w:tblPr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">
    <w:name w:val="清单表 5 深色 - 着色 51"/>
    <w:basedOn w:val="affb"/>
    <w:uiPriority w:val="50"/>
    <w:qFormat/>
    <w:rPr>
      <w:color w:val="FFFFFF" w:themeColor="background1"/>
    </w:rPr>
    <w:tblPr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">
    <w:name w:val="清单表 5 深色 - 着色 61"/>
    <w:basedOn w:val="affb"/>
    <w:uiPriority w:val="50"/>
    <w:qFormat/>
    <w:rPr>
      <w:color w:val="FFFFFF" w:themeColor="background1"/>
    </w:rPr>
    <w:tblPr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affb"/>
    <w:uiPriority w:val="51"/>
    <w:qFormat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11">
    <w:name w:val="清单表 6 彩色 - 着色 11"/>
    <w:basedOn w:val="affb"/>
    <w:uiPriority w:val="51"/>
    <w:qFormat/>
    <w:rPr>
      <w:color w:val="2E74B5" w:themeColor="accent1" w:themeShade="BF"/>
    </w:rPr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6-21">
    <w:name w:val="清单表 6 彩色 - 着色 21"/>
    <w:basedOn w:val="affb"/>
    <w:uiPriority w:val="51"/>
    <w:qFormat/>
    <w:rPr>
      <w:color w:val="C45911" w:themeColor="accent2" w:themeShade="BF"/>
    </w:rPr>
    <w:tblPr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6-31">
    <w:name w:val="清单表 6 彩色 - 着色 31"/>
    <w:basedOn w:val="affb"/>
    <w:uiPriority w:val="51"/>
    <w:qFormat/>
    <w:rPr>
      <w:color w:val="7B7B7B" w:themeColor="accent3" w:themeShade="BF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6-41">
    <w:name w:val="清单表 6 彩色 - 着色 41"/>
    <w:basedOn w:val="affb"/>
    <w:uiPriority w:val="51"/>
    <w:qFormat/>
    <w:rPr>
      <w:color w:val="BF8F00" w:themeColor="accent4" w:themeShade="BF"/>
    </w:rPr>
    <w:tblPr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6-51">
    <w:name w:val="清单表 6 彩色 - 着色 51"/>
    <w:basedOn w:val="affb"/>
    <w:uiPriority w:val="51"/>
    <w:qFormat/>
    <w:rPr>
      <w:color w:val="2F5496" w:themeColor="accent5" w:themeShade="BF"/>
    </w:rPr>
    <w:tblPr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61">
    <w:name w:val="清单表 6 彩色 - 着色 61"/>
    <w:basedOn w:val="affb"/>
    <w:uiPriority w:val="51"/>
    <w:qFormat/>
    <w:rPr>
      <w:color w:val="538135" w:themeColor="accent6" w:themeShade="BF"/>
    </w:rPr>
    <w:tblPr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710">
    <w:name w:val="清单表 7 彩色1"/>
    <w:basedOn w:val="affb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">
    <w:name w:val="清单表 7 彩色 - 着色 11"/>
    <w:basedOn w:val="affb"/>
    <w:uiPriority w:val="52"/>
    <w:qFormat/>
    <w:rPr>
      <w:color w:val="2E74B5" w:themeColor="accent1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">
    <w:name w:val="清单表 7 彩色 - 着色 21"/>
    <w:basedOn w:val="affb"/>
    <w:uiPriority w:val="52"/>
    <w:qFormat/>
    <w:rPr>
      <w:color w:val="C45911" w:themeColor="accent2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">
    <w:name w:val="清单表 7 彩色 - 着色 31"/>
    <w:basedOn w:val="affb"/>
    <w:uiPriority w:val="52"/>
    <w:qFormat/>
    <w:rPr>
      <w:color w:val="7B7B7B" w:themeColor="accent3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">
    <w:name w:val="清单表 7 彩色 - 着色 41"/>
    <w:basedOn w:val="affb"/>
    <w:uiPriority w:val="52"/>
    <w:qFormat/>
    <w:rPr>
      <w:color w:val="BF8F00" w:themeColor="accent4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">
    <w:name w:val="清单表 7 彩色 - 着色 51"/>
    <w:basedOn w:val="affb"/>
    <w:uiPriority w:val="52"/>
    <w:qFormat/>
    <w:rPr>
      <w:color w:val="2F5496" w:themeColor="accent5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">
    <w:name w:val="清单表 7 彩色 - 着色 61"/>
    <w:basedOn w:val="affb"/>
    <w:uiPriority w:val="52"/>
    <w:qFormat/>
    <w:rPr>
      <w:color w:val="538135" w:themeColor="accent6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fff9">
    <w:name w:val="日期 字符"/>
    <w:basedOn w:val="affa"/>
    <w:link w:val="affff8"/>
    <w:uiPriority w:val="99"/>
    <w:semiHidden/>
    <w:qFormat/>
    <w:rPr>
      <w:kern w:val="2"/>
      <w:sz w:val="21"/>
      <w:szCs w:val="24"/>
    </w:rPr>
  </w:style>
  <w:style w:type="character" w:customStyle="1" w:styleId="1f3">
    <w:name w:val="书籍标题1"/>
    <w:basedOn w:val="affa"/>
    <w:uiPriority w:val="33"/>
    <w:qFormat/>
    <w:rPr>
      <w:b/>
      <w:bCs/>
      <w:i/>
      <w:iCs/>
      <w:spacing w:val="5"/>
    </w:rPr>
  </w:style>
  <w:style w:type="paragraph" w:customStyle="1" w:styleId="1f4">
    <w:name w:val="书目1"/>
    <w:basedOn w:val="aff9"/>
    <w:next w:val="aff9"/>
    <w:uiPriority w:val="37"/>
    <w:semiHidden/>
    <w:unhideWhenUsed/>
    <w:qFormat/>
  </w:style>
  <w:style w:type="table" w:customStyle="1" w:styleId="111">
    <w:name w:val="网格表 1 浅色1"/>
    <w:basedOn w:val="affb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1">
    <w:name w:val="网格表 1 浅色 - 着色 11"/>
    <w:basedOn w:val="affb"/>
    <w:uiPriority w:val="46"/>
    <w:qFormat/>
    <w:tblPr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1">
    <w:name w:val="网格表 1 浅色 - 着色 21"/>
    <w:basedOn w:val="affb"/>
    <w:uiPriority w:val="46"/>
    <w:qFormat/>
    <w:tblPr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1">
    <w:name w:val="网格表 1 浅色 - 着色 31"/>
    <w:basedOn w:val="affb"/>
    <w:uiPriority w:val="46"/>
    <w:qFormat/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1">
    <w:name w:val="网格表 1 浅色 - 着色 41"/>
    <w:basedOn w:val="affb"/>
    <w:uiPriority w:val="46"/>
    <w:qFormat/>
    <w:tblPr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1">
    <w:name w:val="网格表 1 浅色 - 着色 51"/>
    <w:basedOn w:val="affb"/>
    <w:uiPriority w:val="46"/>
    <w:qFormat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611">
    <w:name w:val="网格表 1 浅色 - 着色 61"/>
    <w:basedOn w:val="affb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affb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-111">
    <w:name w:val="网格表 2 - 着色 11"/>
    <w:basedOn w:val="affb"/>
    <w:uiPriority w:val="47"/>
    <w:qFormat/>
    <w:tblPr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-211">
    <w:name w:val="网格表 2 - 着色 21"/>
    <w:basedOn w:val="affb"/>
    <w:uiPriority w:val="47"/>
    <w:qFormat/>
    <w:tblPr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2-311">
    <w:name w:val="网格表 2 - 着色 31"/>
    <w:basedOn w:val="affb"/>
    <w:uiPriority w:val="47"/>
    <w:qFormat/>
    <w:tblPr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2-411">
    <w:name w:val="网格表 2 - 着色 41"/>
    <w:basedOn w:val="affb"/>
    <w:uiPriority w:val="47"/>
    <w:qFormat/>
    <w:tblPr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2-511">
    <w:name w:val="网格表 2 - 着色 51"/>
    <w:basedOn w:val="affb"/>
    <w:uiPriority w:val="47"/>
    <w:qFormat/>
    <w:tblPr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2-611">
    <w:name w:val="网格表 2 - 着色 61"/>
    <w:basedOn w:val="affb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311">
    <w:name w:val="网格表 31"/>
    <w:basedOn w:val="affb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110">
    <w:name w:val="网格表 3 - 着色 11"/>
    <w:basedOn w:val="affb"/>
    <w:uiPriority w:val="48"/>
    <w:qFormat/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3-210">
    <w:name w:val="网格表 3 - 着色 21"/>
    <w:basedOn w:val="affb"/>
    <w:uiPriority w:val="48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3-310">
    <w:name w:val="网格表 3 - 着色 31"/>
    <w:basedOn w:val="affb"/>
    <w:uiPriority w:val="48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3-410">
    <w:name w:val="网格表 3 - 着色 41"/>
    <w:basedOn w:val="affb"/>
    <w:uiPriority w:val="48"/>
    <w:qFormat/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3-510">
    <w:name w:val="网格表 3 - 着色 51"/>
    <w:basedOn w:val="affb"/>
    <w:uiPriority w:val="48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3-610">
    <w:name w:val="网格表 3 - 着色 61"/>
    <w:basedOn w:val="affb"/>
    <w:uiPriority w:val="48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411">
    <w:name w:val="网格表 41"/>
    <w:basedOn w:val="affb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110">
    <w:name w:val="网格表 4 - 着色 11"/>
    <w:basedOn w:val="affb"/>
    <w:uiPriority w:val="49"/>
    <w:qFormat/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210">
    <w:name w:val="网格表 4 - 着色 21"/>
    <w:basedOn w:val="affb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310">
    <w:name w:val="网格表 4 - 着色 31"/>
    <w:basedOn w:val="affb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-410">
    <w:name w:val="网格表 4 - 着色 41"/>
    <w:basedOn w:val="affb"/>
    <w:uiPriority w:val="49"/>
    <w:qFormat/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4-510">
    <w:name w:val="网格表 4 - 着色 51"/>
    <w:basedOn w:val="affb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4-610">
    <w:name w:val="网格表 4 - 着色 61"/>
    <w:basedOn w:val="affb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511">
    <w:name w:val="网格表 5 深色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5-110">
    <w:name w:val="网格表 5 深色 - 着色 1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5-210">
    <w:name w:val="网格表 5 深色 - 着色 2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5-310">
    <w:name w:val="网格表 5 深色 - 着色 3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5-410">
    <w:name w:val="网格表 5 深色 - 着色 4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510">
    <w:name w:val="网格表 5 深色 - 着色 5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0">
    <w:name w:val="网格表 5 深色 - 着色 61"/>
    <w:basedOn w:val="affb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611">
    <w:name w:val="网格表 6 彩色1"/>
    <w:basedOn w:val="affb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110">
    <w:name w:val="网格表 6 彩色 - 着色 11"/>
    <w:basedOn w:val="affb"/>
    <w:uiPriority w:val="51"/>
    <w:qFormat/>
    <w:rPr>
      <w:color w:val="2E74B5" w:themeColor="accent1" w:themeShade="BF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6-210">
    <w:name w:val="网格表 6 彩色 - 着色 21"/>
    <w:basedOn w:val="affb"/>
    <w:uiPriority w:val="51"/>
    <w:qFormat/>
    <w:rPr>
      <w:color w:val="C45911" w:themeColor="accent2" w:themeShade="BF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6-310">
    <w:name w:val="网格表 6 彩色 - 着色 31"/>
    <w:basedOn w:val="affb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6-410">
    <w:name w:val="网格表 6 彩色 - 着色 41"/>
    <w:basedOn w:val="affb"/>
    <w:uiPriority w:val="51"/>
    <w:qFormat/>
    <w:rPr>
      <w:color w:val="BF8F00" w:themeColor="accent4" w:themeShade="BF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6-510">
    <w:name w:val="网格表 6 彩色 - 着色 51"/>
    <w:basedOn w:val="affb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610">
    <w:name w:val="网格表 6 彩色 - 着色 61"/>
    <w:basedOn w:val="affb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711">
    <w:name w:val="网格表 7 彩色1"/>
    <w:basedOn w:val="affb"/>
    <w:uiPriority w:val="52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7-110">
    <w:name w:val="网格表 7 彩色 - 着色 11"/>
    <w:basedOn w:val="affb"/>
    <w:uiPriority w:val="52"/>
    <w:qFormat/>
    <w:rPr>
      <w:color w:val="2E74B5" w:themeColor="accent1" w:themeShade="BF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7-210">
    <w:name w:val="网格表 7 彩色 - 着色 21"/>
    <w:basedOn w:val="affb"/>
    <w:uiPriority w:val="52"/>
    <w:qFormat/>
    <w:rPr>
      <w:color w:val="C45911" w:themeColor="accent2" w:themeShade="BF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7-310">
    <w:name w:val="网格表 7 彩色 - 着色 31"/>
    <w:basedOn w:val="affb"/>
    <w:uiPriority w:val="52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7-410">
    <w:name w:val="网格表 7 彩色 - 着色 41"/>
    <w:basedOn w:val="affb"/>
    <w:uiPriority w:val="52"/>
    <w:qFormat/>
    <w:rPr>
      <w:color w:val="BF8F00" w:themeColor="accent4" w:themeShade="BF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7-510">
    <w:name w:val="网格表 7 彩色 - 着色 51"/>
    <w:basedOn w:val="affb"/>
    <w:uiPriority w:val="52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7-610">
    <w:name w:val="网格表 7 彩色 - 着色 61"/>
    <w:basedOn w:val="affb"/>
    <w:uiPriority w:val="52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1f5">
    <w:name w:val="网格型浅色1"/>
    <w:basedOn w:val="affb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fffb">
    <w:name w:val="尾注文本 字符"/>
    <w:basedOn w:val="affa"/>
    <w:link w:val="affffa"/>
    <w:uiPriority w:val="99"/>
    <w:semiHidden/>
    <w:qFormat/>
    <w:rPr>
      <w:kern w:val="2"/>
      <w:sz w:val="21"/>
      <w:szCs w:val="24"/>
    </w:rPr>
  </w:style>
  <w:style w:type="character" w:customStyle="1" w:styleId="afff8">
    <w:name w:val="文档结构图 字符"/>
    <w:basedOn w:val="affa"/>
    <w:link w:val="afff7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table" w:customStyle="1" w:styleId="112">
    <w:name w:val="无格式表格 11"/>
    <w:basedOn w:val="affb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2">
    <w:name w:val="无格式表格 21"/>
    <w:basedOn w:val="affb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2">
    <w:name w:val="无格式表格 31"/>
    <w:basedOn w:val="affb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ffb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2">
    <w:name w:val="无格式表格 51"/>
    <w:basedOn w:val="affb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fffff4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fffffa">
    <w:name w:val="信息标题 字符"/>
    <w:basedOn w:val="affa"/>
    <w:link w:val="afffff9"/>
    <w:uiPriority w:val="99"/>
    <w:semiHidden/>
    <w:qFormat/>
    <w:rPr>
      <w:rFonts w:asciiTheme="majorHAnsi" w:eastAsiaTheme="majorEastAsia" w:hAnsiTheme="majorHAnsi" w:cstheme="majorBidi"/>
      <w:kern w:val="2"/>
      <w:sz w:val="24"/>
      <w:szCs w:val="24"/>
      <w:shd w:val="pct20" w:color="auto" w:fill="auto"/>
    </w:rPr>
  </w:style>
  <w:style w:type="paragraph" w:styleId="affffffffff5">
    <w:name w:val="Quote"/>
    <w:basedOn w:val="aff9"/>
    <w:next w:val="aff9"/>
    <w:link w:val="affffff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fffff6">
    <w:name w:val="引用 字符"/>
    <w:basedOn w:val="affa"/>
    <w:link w:val="affffffffff5"/>
    <w:uiPriority w:val="29"/>
    <w:qFormat/>
    <w:rPr>
      <w:i/>
      <w:iCs/>
      <w:color w:val="404040" w:themeColor="text1" w:themeTint="BF"/>
      <w:kern w:val="2"/>
      <w:sz w:val="21"/>
      <w:szCs w:val="24"/>
    </w:rPr>
  </w:style>
  <w:style w:type="character" w:styleId="affffffffff7">
    <w:name w:val="Placeholder Text"/>
    <w:basedOn w:val="affa"/>
    <w:uiPriority w:val="99"/>
    <w:semiHidden/>
    <w:qFormat/>
    <w:rPr>
      <w:color w:val="808080"/>
    </w:rPr>
  </w:style>
  <w:style w:type="character" w:customStyle="1" w:styleId="affffff0">
    <w:name w:val="正文文本首行缩进 字符"/>
    <w:basedOn w:val="affff1"/>
    <w:link w:val="affffff"/>
    <w:uiPriority w:val="99"/>
    <w:semiHidden/>
    <w:qFormat/>
    <w:rPr>
      <w:kern w:val="2"/>
      <w:sz w:val="21"/>
      <w:szCs w:val="24"/>
    </w:rPr>
  </w:style>
  <w:style w:type="character" w:customStyle="1" w:styleId="affff3">
    <w:name w:val="正文文本缩进 字符"/>
    <w:basedOn w:val="affa"/>
    <w:link w:val="affff2"/>
    <w:uiPriority w:val="99"/>
    <w:semiHidden/>
    <w:qFormat/>
    <w:rPr>
      <w:kern w:val="2"/>
      <w:sz w:val="21"/>
      <w:szCs w:val="24"/>
    </w:rPr>
  </w:style>
  <w:style w:type="character" w:customStyle="1" w:styleId="2a">
    <w:name w:val="正文文本首行缩进 2 字符"/>
    <w:basedOn w:val="affff3"/>
    <w:link w:val="29"/>
    <w:uiPriority w:val="99"/>
    <w:semiHidden/>
    <w:qFormat/>
    <w:rPr>
      <w:kern w:val="2"/>
      <w:sz w:val="21"/>
      <w:szCs w:val="24"/>
    </w:rPr>
  </w:style>
  <w:style w:type="character" w:customStyle="1" w:styleId="26">
    <w:name w:val="正文文本 2 字符"/>
    <w:basedOn w:val="affa"/>
    <w:link w:val="25"/>
    <w:uiPriority w:val="99"/>
    <w:semiHidden/>
    <w:qFormat/>
    <w:rPr>
      <w:kern w:val="2"/>
      <w:sz w:val="21"/>
      <w:szCs w:val="24"/>
    </w:rPr>
  </w:style>
  <w:style w:type="character" w:customStyle="1" w:styleId="34">
    <w:name w:val="正文文本 3 字符"/>
    <w:basedOn w:val="affa"/>
    <w:link w:val="33"/>
    <w:uiPriority w:val="99"/>
    <w:semiHidden/>
    <w:qFormat/>
    <w:rPr>
      <w:kern w:val="2"/>
      <w:sz w:val="16"/>
      <w:szCs w:val="16"/>
    </w:rPr>
  </w:style>
  <w:style w:type="character" w:customStyle="1" w:styleId="24">
    <w:name w:val="正文文本缩进 2 字符"/>
    <w:basedOn w:val="affa"/>
    <w:link w:val="23"/>
    <w:uiPriority w:val="99"/>
    <w:semiHidden/>
    <w:qFormat/>
    <w:rPr>
      <w:kern w:val="2"/>
      <w:sz w:val="21"/>
      <w:szCs w:val="24"/>
    </w:rPr>
  </w:style>
  <w:style w:type="character" w:customStyle="1" w:styleId="37">
    <w:name w:val="正文文本缩进 3 字符"/>
    <w:basedOn w:val="affa"/>
    <w:link w:val="36"/>
    <w:uiPriority w:val="99"/>
    <w:semiHidden/>
    <w:qFormat/>
    <w:rPr>
      <w:kern w:val="2"/>
      <w:sz w:val="16"/>
      <w:szCs w:val="16"/>
    </w:rPr>
  </w:style>
  <w:style w:type="character" w:customStyle="1" w:styleId="afff1">
    <w:name w:val="注释标题 字符"/>
    <w:basedOn w:val="affa"/>
    <w:link w:val="afff0"/>
    <w:uiPriority w:val="99"/>
    <w:semiHidden/>
    <w:qFormat/>
    <w:rPr>
      <w:kern w:val="2"/>
      <w:sz w:val="21"/>
      <w:szCs w:val="24"/>
    </w:rPr>
  </w:style>
  <w:style w:type="paragraph" w:customStyle="1" w:styleId="affffffffff8">
    <w:name w:val="附录无标题章"/>
    <w:basedOn w:val="af9"/>
    <w:qFormat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9">
    <w:name w:val="附录一级无标题条"/>
    <w:basedOn w:val="afa"/>
    <w:qFormat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a">
    <w:name w:val="附录二级无标题条"/>
    <w:basedOn w:val="afb"/>
    <w:qFormat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b">
    <w:name w:val="附录三级无标题条"/>
    <w:basedOn w:val="afc"/>
    <w:qFormat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c">
    <w:name w:val="附录四级无标题条"/>
    <w:basedOn w:val="afd"/>
    <w:qFormat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TB">
    <w:name w:val="标准标志TB"/>
    <w:basedOn w:val="aff9"/>
    <w:qFormat/>
    <w:pPr>
      <w:widowControl/>
      <w:shd w:val="solid" w:color="FFFFFF" w:fill="FFFFFF"/>
      <w:spacing w:line="0" w:lineRule="atLeast"/>
      <w:jc w:val="right"/>
    </w:pPr>
    <w:rPr>
      <w:rFonts w:eastAsia="Arial Unicode MS"/>
      <w:b/>
      <w:w w:val="130"/>
      <w:sz w:val="96"/>
      <w:szCs w:val="20"/>
    </w:rPr>
  </w:style>
  <w:style w:type="paragraph" w:customStyle="1" w:styleId="TB0">
    <w:name w:val="标准称谓TB"/>
    <w:basedOn w:val="aff9"/>
    <w:qFormat/>
    <w:pPr>
      <w:kinsoku w:val="0"/>
      <w:overflowPunct w:val="0"/>
      <w:autoSpaceDE w:val="0"/>
      <w:autoSpaceDN w:val="0"/>
      <w:spacing w:line="0" w:lineRule="atLeast"/>
      <w:jc w:val="center"/>
    </w:pPr>
    <w:rPr>
      <w:rFonts w:ascii="黑体" w:eastAsia="黑体" w:hAnsi="黑体"/>
      <w:bCs/>
      <w:spacing w:val="40"/>
      <w:kern w:val="0"/>
      <w:sz w:val="72"/>
      <w:szCs w:val="20"/>
    </w:rPr>
  </w:style>
  <w:style w:type="paragraph" w:customStyle="1" w:styleId="GB2">
    <w:name w:val="发布GB"/>
    <w:basedOn w:val="affff0"/>
    <w:qFormat/>
    <w:pPr>
      <w:spacing w:after="0" w:line="280" w:lineRule="exact"/>
      <w:ind w:left="284"/>
    </w:pPr>
    <w:rPr>
      <w:rFonts w:ascii="黑体" w:eastAsia="黑体"/>
      <w:kern w:val="3"/>
      <w:sz w:val="28"/>
    </w:rPr>
  </w:style>
  <w:style w:type="paragraph" w:customStyle="1" w:styleId="DB2">
    <w:name w:val="发布DB"/>
    <w:basedOn w:val="GB2"/>
    <w:qFormat/>
    <w:pPr>
      <w:ind w:left="567"/>
    </w:pPr>
  </w:style>
  <w:style w:type="paragraph" w:customStyle="1" w:styleId="HB2">
    <w:name w:val="发布HB"/>
    <w:basedOn w:val="GB2"/>
    <w:qFormat/>
    <w:pPr>
      <w:ind w:left="567"/>
    </w:pPr>
  </w:style>
  <w:style w:type="paragraph" w:customStyle="1" w:styleId="QB2">
    <w:name w:val="发布QB"/>
    <w:basedOn w:val="GB2"/>
    <w:qFormat/>
    <w:pPr>
      <w:ind w:left="567"/>
    </w:pPr>
  </w:style>
  <w:style w:type="paragraph" w:customStyle="1" w:styleId="TB1">
    <w:name w:val="发布TB"/>
    <w:basedOn w:val="GB2"/>
    <w:qFormat/>
    <w:pPr>
      <w:ind w:left="567"/>
    </w:pPr>
  </w:style>
  <w:style w:type="paragraph" w:customStyle="1" w:styleId="TB2">
    <w:name w:val="发布部门TB"/>
    <w:basedOn w:val="aff9"/>
    <w:qFormat/>
    <w:pPr>
      <w:widowControl/>
      <w:spacing w:line="360" w:lineRule="exact"/>
      <w:jc w:val="center"/>
    </w:pPr>
    <w:rPr>
      <w:rFonts w:ascii="黑体" w:eastAsia="黑体" w:hAnsi="黑体"/>
      <w:spacing w:val="20"/>
      <w:w w:val="135"/>
      <w:kern w:val="0"/>
      <w:sz w:val="36"/>
      <w:szCs w:val="20"/>
    </w:rPr>
  </w:style>
  <w:style w:type="character" w:customStyle="1" w:styleId="Char">
    <w:name w:val="段 Char"/>
    <w:link w:val="afffffffd"/>
    <w:qFormat/>
    <w:rPr>
      <w:rFonts w:ascii="宋体"/>
      <w:sz w:val="21"/>
    </w:rPr>
  </w:style>
  <w:style w:type="character" w:customStyle="1" w:styleId="Char1">
    <w:name w:val="二级条标题 Char"/>
    <w:link w:val="a8"/>
    <w:qFormat/>
    <w:rsid w:val="000F6E34"/>
    <w:rPr>
      <w:rFonts w:ascii="黑体" w:eastAsia="黑体"/>
      <w:sz w:val="21"/>
      <w:szCs w:val="21"/>
    </w:rPr>
  </w:style>
  <w:style w:type="character" w:customStyle="1" w:styleId="Char0">
    <w:name w:val="一级条标题 Char"/>
    <w:link w:val="a7"/>
    <w:qFormat/>
    <w:rsid w:val="000F6E34"/>
    <w:rPr>
      <w:rFonts w:ascii="黑体" w:eastAsia="黑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&#26631;&#20934;&#32534;&#20889;&#36719;&#20214;\bzbx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ACB99A3-DBBE-4064-AC26-8791F2C18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bzbx20</Template>
  <TotalTime>74</TotalTime>
  <Pages>16</Pages>
  <Words>1251</Words>
  <Characters>7132</Characters>
  <Application>Microsoft Office Word</Application>
  <DocSecurity>0</DocSecurity>
  <Lines>59</Lines>
  <Paragraphs>16</Paragraphs>
  <ScaleCrop>false</ScaleCrop>
  <Company>Microsoft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oksamm</dc:creator>
  <cp:lastModifiedBy>junhang wu</cp:lastModifiedBy>
  <cp:revision>433</cp:revision>
  <cp:lastPrinted>2024-04-12T01:20:00Z</cp:lastPrinted>
  <dcterms:created xsi:type="dcterms:W3CDTF">2023-10-23T02:14:00Z</dcterms:created>
  <dcterms:modified xsi:type="dcterms:W3CDTF">2024-04-12T01:51:00Z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条文说明标记">
    <vt:lpwstr>无</vt:lpwstr>
  </property>
  <property fmtid="{D5CDD505-2E9C-101B-9397-08002B2CF9AE}" pid="3" name="文件标记">
    <vt:lpwstr>蓝元软件</vt:lpwstr>
  </property>
  <property fmtid="{D5CDD505-2E9C-101B-9397-08002B2CF9AE}" pid="4" name="标准版本">
    <vt:lpwstr>2020</vt:lpwstr>
  </property>
  <property fmtid="{D5CDD505-2E9C-101B-9397-08002B2CF9AE}" pid="5" name="ICS">
    <vt:lpwstr>ICS XXX.XX</vt:lpwstr>
  </property>
  <property fmtid="{D5CDD505-2E9C-101B-9397-08002B2CF9AE}" pid="6" name="CCS">
    <vt:lpwstr>CCS XXX</vt:lpwstr>
  </property>
  <property fmtid="{D5CDD505-2E9C-101B-9397-08002B2CF9AE}" pid="7" name="BAH">
    <vt:lpwstr>备案号：</vt:lpwstr>
  </property>
  <property fmtid="{D5CDD505-2E9C-101B-9397-08002B2CF9AE}" pid="8" name="BT">
    <vt:lpwstr>团    体    标    准</vt:lpwstr>
  </property>
  <property fmtid="{D5CDD505-2E9C-101B-9397-08002B2CF9AE}" pid="9" name="BZBH">
    <vt:lpwstr>T/ZAII XXX—2022 </vt:lpwstr>
  </property>
  <property fmtid="{D5CDD505-2E9C-101B-9397-08002B2CF9AE}" pid="10" name="TDBH">
    <vt:lpwstr/>
  </property>
  <property fmtid="{D5CDD505-2E9C-101B-9397-08002B2CF9AE}" pid="11" name="BZMC">
    <vt:lpwstr>基于智能门锁数字治理平台技术规范</vt:lpwstr>
  </property>
  <property fmtid="{D5CDD505-2E9C-101B-9397-08002B2CF9AE}" pid="12" name="YWMC">
    <vt:lpwstr>Technical specification of digital management platform based on intelligent lock</vt:lpwstr>
  </property>
  <property fmtid="{D5CDD505-2E9C-101B-9397-08002B2CF9AE}" pid="13" name="CBCD">
    <vt:lpwstr/>
  </property>
  <property fmtid="{D5CDD505-2E9C-101B-9397-08002B2CF9AE}" pid="14" name="WGLB">
    <vt:lpwstr>（草案稿）</vt:lpwstr>
  </property>
  <property fmtid="{D5CDD505-2E9C-101B-9397-08002B2CF9AE}" pid="15" name="FBRQ">
    <vt:lpwstr>2022—XX—XX</vt:lpwstr>
  </property>
  <property fmtid="{D5CDD505-2E9C-101B-9397-08002B2CF9AE}" pid="16" name="SSRQ">
    <vt:lpwstr>2022—XX—XX</vt:lpwstr>
  </property>
  <property fmtid="{D5CDD505-2E9C-101B-9397-08002B2CF9AE}" pid="17" name="BZLX">
    <vt:lpwstr/>
  </property>
  <property fmtid="{D5CDD505-2E9C-101B-9397-08002B2CF9AE}" pid="18" name="标准类型">
    <vt:lpwstr>TB</vt:lpwstr>
  </property>
  <property fmtid="{D5CDD505-2E9C-101B-9397-08002B2CF9AE}" pid="19" name="FBDW">
    <vt:lpwstr>浙江省物联网产业协会</vt:lpwstr>
  </property>
  <property fmtid="{D5CDD505-2E9C-101B-9397-08002B2CF9AE}" pid="20" name="IMAGE">
    <vt:lpwstr/>
  </property>
  <property fmtid="{D5CDD505-2E9C-101B-9397-08002B2CF9AE}" pid="21" name="KSOProductBuildVer">
    <vt:lpwstr>2052-11.1.0.11744</vt:lpwstr>
  </property>
  <property fmtid="{D5CDD505-2E9C-101B-9397-08002B2CF9AE}" pid="22" name="ICV">
    <vt:lpwstr>37DC8BCA39164459B751BC8EAE8428DD</vt:lpwstr>
  </property>
</Properties>
</file>